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32" w:type="dxa"/>
        <w:tblInd w:w="-567" w:type="dxa"/>
        <w:tblLayout w:type="fixed"/>
        <w:tblLook w:val="04A0" w:firstRow="1" w:lastRow="0" w:firstColumn="1" w:lastColumn="0" w:noHBand="0" w:noVBand="1"/>
      </w:tblPr>
      <w:tblGrid>
        <w:gridCol w:w="4571"/>
        <w:gridCol w:w="6061"/>
      </w:tblGrid>
      <w:tr w:rsidR="006B79AA" w14:paraId="50D9F506" w14:textId="77777777">
        <w:tc>
          <w:tcPr>
            <w:tcW w:w="4571" w:type="dxa"/>
          </w:tcPr>
          <w:p w14:paraId="0A41A65F" w14:textId="77777777" w:rsidR="006B79AA" w:rsidRDefault="001F033C">
            <w:pPr>
              <w:pStyle w:val="Heading1"/>
              <w:spacing w:before="0" w:after="0"/>
              <w:ind w:left="-651" w:firstLine="267"/>
              <w:jc w:val="center"/>
              <w:rPr>
                <w:rFonts w:ascii="Times New Roman" w:hAnsi="Times New Roman"/>
                <w:b w:val="0"/>
                <w:color w:val="000000"/>
                <w:sz w:val="26"/>
                <w:szCs w:val="24"/>
                <w:lang w:val="vi-VN" w:eastAsia="en-US"/>
              </w:rPr>
            </w:pPr>
            <w:r>
              <w:rPr>
                <w:rFonts w:ascii="Times New Roman" w:hAnsi="Times New Roman"/>
                <w:b w:val="0"/>
                <w:color w:val="000000"/>
                <w:sz w:val="26"/>
                <w:szCs w:val="24"/>
                <w:lang w:val="en-US" w:eastAsia="en-US"/>
              </w:rPr>
              <w:t xml:space="preserve">UBND TỈNH BẮC </w:t>
            </w:r>
            <w:r>
              <w:rPr>
                <w:rFonts w:ascii="Times New Roman" w:hAnsi="Times New Roman"/>
                <w:b w:val="0"/>
                <w:color w:val="000000"/>
                <w:sz w:val="26"/>
                <w:szCs w:val="24"/>
                <w:lang w:val="vi-VN" w:eastAsia="en-US"/>
              </w:rPr>
              <w:t>NINH</w:t>
            </w:r>
          </w:p>
          <w:p w14:paraId="13985093" w14:textId="77777777" w:rsidR="006B79AA" w:rsidRDefault="001F033C">
            <w:pPr>
              <w:pStyle w:val="Heading1"/>
              <w:spacing w:before="0" w:after="0"/>
              <w:ind w:hanging="242"/>
              <w:jc w:val="center"/>
              <w:rPr>
                <w:rFonts w:ascii="Times New Roman" w:hAnsi="Times New Roman"/>
                <w:color w:val="000000"/>
                <w:sz w:val="26"/>
                <w:szCs w:val="26"/>
                <w:lang w:val="en-US" w:eastAsia="en-US"/>
              </w:rPr>
            </w:pPr>
            <w:r>
              <w:rPr>
                <w:rFonts w:ascii="Times New Roman" w:hAnsi="Times New Roman"/>
                <w:color w:val="000000"/>
                <w:sz w:val="26"/>
                <w:szCs w:val="26"/>
                <w:lang w:val="en-US" w:eastAsia="en-US"/>
              </w:rPr>
              <w:t>SỞ KHOA HỌC VÀ CÔNG NGHỆ</w:t>
            </w:r>
          </w:p>
          <w:p w14:paraId="5557C482" w14:textId="77777777" w:rsidR="006B79AA" w:rsidRDefault="001F033C">
            <w:pPr>
              <w:pStyle w:val="Heading1"/>
              <w:spacing w:after="0"/>
              <w:ind w:hanging="651"/>
              <w:jc w:val="center"/>
              <w:rPr>
                <w:rFonts w:ascii="Times New Roman" w:hAnsi="Times New Roman"/>
                <w:b w:val="0"/>
                <w:color w:val="000000"/>
                <w:sz w:val="26"/>
                <w:szCs w:val="26"/>
                <w:lang w:val="en-US" w:eastAsia="en-US"/>
              </w:rPr>
            </w:pPr>
            <w:r>
              <w:rPr>
                <w:rFonts w:ascii=".VnTimeH" w:hAnsi=".VnTimeH"/>
                <w:noProof/>
                <w:sz w:val="24"/>
                <w:szCs w:val="28"/>
                <w:lang w:val="en-US" w:eastAsia="en-US"/>
              </w:rPr>
              <mc:AlternateContent>
                <mc:Choice Requires="wps">
                  <w:drawing>
                    <wp:anchor distT="0" distB="0" distL="114300" distR="114300" simplePos="0" relativeHeight="251659264" behindDoc="0" locked="0" layoutInCell="1" allowOverlap="1" wp14:anchorId="02641DC3" wp14:editId="55D666DA">
                      <wp:simplePos x="0" y="0"/>
                      <wp:positionH relativeFrom="column">
                        <wp:posOffset>850900</wp:posOffset>
                      </wp:positionH>
                      <wp:positionV relativeFrom="paragraph">
                        <wp:posOffset>27940</wp:posOffset>
                      </wp:positionV>
                      <wp:extent cx="8890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0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67pt;margin-top:2.2pt;height:0pt;width:70pt;z-index:251659264;mso-width-relative:page;mso-height-relative:page;" filled="f" stroked="t" coordsize="21600,21600" o:gfxdata="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&#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lb2Cg0wAAAAcBAAAPAAAAAAAAAAEAIAAAACIAAABk&#10;cnMvZG93bnJldi54bWxQSwECFAAUAAAACACHTuJABCMt/tIBAACsAwAADgAAAAAAAAABACAAAAAi&#10;AQAAZHJzL2Uyb0RvYy54bWxQSwUGAAAAAAYABgBZAQAAZgUAAAAA&#10;">
                      <v:fill on="f" focussize="0,0"/>
                      <v:stroke color="#000000" joinstyle="round"/>
                      <v:imagedata o:title=""/>
                      <o:lock v:ext="edit" aspectratio="f"/>
                    </v:line>
                  </w:pict>
                </mc:Fallback>
              </mc:AlternateContent>
            </w:r>
            <w:r>
              <w:rPr>
                <w:rFonts w:ascii="Times New Roman" w:hAnsi="Times New Roman"/>
                <w:b w:val="0"/>
                <w:color w:val="000000"/>
                <w:sz w:val="26"/>
                <w:szCs w:val="26"/>
                <w:lang w:val="en-US" w:eastAsia="en-US"/>
              </w:rPr>
              <w:t>Số:        /BC-</w:t>
            </w:r>
            <w:r>
              <w:rPr>
                <w:rFonts w:ascii="Times New Roman" w:hAnsi="Times New Roman"/>
                <w:b w:val="0"/>
                <w:color w:val="000000"/>
                <w:sz w:val="26"/>
                <w:szCs w:val="26"/>
                <w:lang w:val="vi-VN" w:eastAsia="en-US"/>
              </w:rPr>
              <w:t>S</w:t>
            </w:r>
            <w:r>
              <w:rPr>
                <w:rFonts w:ascii="Times New Roman" w:hAnsi="Times New Roman"/>
                <w:b w:val="0"/>
                <w:color w:val="000000"/>
                <w:sz w:val="26"/>
                <w:szCs w:val="26"/>
                <w:lang w:val="en-US" w:eastAsia="en-US"/>
              </w:rPr>
              <w:t>KHCN</w:t>
            </w:r>
          </w:p>
        </w:tc>
        <w:tc>
          <w:tcPr>
            <w:tcW w:w="6061" w:type="dxa"/>
          </w:tcPr>
          <w:p w14:paraId="231A9668" w14:textId="77777777" w:rsidR="006B79AA" w:rsidRDefault="001F033C">
            <w:pPr>
              <w:pStyle w:val="Heading3"/>
              <w:spacing w:before="0" w:beforeAutospacing="0" w:after="0" w:afterAutospacing="0"/>
              <w:ind w:left="-209" w:hanging="69"/>
              <w:jc w:val="center"/>
              <w:rPr>
                <w:color w:val="000000"/>
              </w:rPr>
            </w:pPr>
            <w:r>
              <w:rPr>
                <w:color w:val="000000"/>
              </w:rPr>
              <w:t>CỘNG HOÀ XÃ HỘI CHỦ NGHĨA VIỆT NAM</w:t>
            </w:r>
          </w:p>
          <w:p w14:paraId="4E08CBD4" w14:textId="131738E1" w:rsidR="006B79AA" w:rsidRDefault="0008018F">
            <w:pPr>
              <w:pStyle w:val="Heading3"/>
              <w:spacing w:before="0" w:beforeAutospacing="0" w:after="0" w:afterAutospacing="0"/>
              <w:jc w:val="center"/>
              <w:rPr>
                <w:color w:val="000000"/>
                <w:sz w:val="28"/>
                <w:szCs w:val="28"/>
              </w:rPr>
            </w:pPr>
            <w:r>
              <w:rPr>
                <w:rFonts w:ascii=".VnTimeH" w:hAnsi=".VnTimeH"/>
                <w:noProof/>
              </w:rPr>
              <mc:AlternateContent>
                <mc:Choice Requires="wps">
                  <w:drawing>
                    <wp:anchor distT="0" distB="0" distL="114300" distR="114300" simplePos="0" relativeHeight="251660288" behindDoc="0" locked="0" layoutInCell="1" allowOverlap="1" wp14:anchorId="1D34AF10" wp14:editId="1FF9BBB2">
                      <wp:simplePos x="0" y="0"/>
                      <wp:positionH relativeFrom="column">
                        <wp:posOffset>804545</wp:posOffset>
                      </wp:positionH>
                      <wp:positionV relativeFrom="paragraph">
                        <wp:posOffset>197484</wp:posOffset>
                      </wp:positionV>
                      <wp:extent cx="2095500" cy="9525"/>
                      <wp:effectExtent l="0" t="0" r="19050" b="2857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0" cy="9525"/>
                              </a:xfrm>
                              <a:prstGeom prst="line">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line w14:anchorId="4CE7D24D"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35pt,15.55pt" to="228.3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"/>
                  </w:pict>
                </mc:Fallback>
              </mc:AlternateContent>
            </w:r>
            <w:r w:rsidR="001F033C">
              <w:rPr>
                <w:color w:val="000000"/>
              </w:rPr>
              <w:t>Độc lập - Tự do - Hạnh phúc</w:t>
            </w:r>
          </w:p>
          <w:p w14:paraId="428058C2" w14:textId="328AD4EC" w:rsidR="006B79AA" w:rsidRDefault="001F033C">
            <w:pPr>
              <w:pStyle w:val="Heading3"/>
              <w:spacing w:before="120" w:beforeAutospacing="0" w:after="0" w:afterAutospacing="0"/>
              <w:jc w:val="center"/>
              <w:rPr>
                <w:b w:val="0"/>
                <w:i/>
                <w:color w:val="000000"/>
                <w:lang w:val="vi-VN"/>
              </w:rPr>
            </w:pPr>
            <w:r>
              <w:rPr>
                <w:b w:val="0"/>
                <w:i/>
                <w:color w:val="000000"/>
              </w:rPr>
              <w:t xml:space="preserve">Bắc </w:t>
            </w:r>
            <w:r>
              <w:rPr>
                <w:b w:val="0"/>
                <w:i/>
                <w:color w:val="000000"/>
                <w:lang w:val="vi-VN"/>
              </w:rPr>
              <w:t>Ninh</w:t>
            </w:r>
            <w:r>
              <w:rPr>
                <w:b w:val="0"/>
                <w:i/>
                <w:color w:val="000000"/>
              </w:rPr>
              <w:t>, ngày       tháng     năm 2026</w:t>
            </w:r>
          </w:p>
        </w:tc>
      </w:tr>
    </w:tbl>
    <w:p w14:paraId="676E7A20" w14:textId="77777777" w:rsidR="00C91287" w:rsidRDefault="00C91287">
      <w:pPr>
        <w:spacing w:after="0" w:line="240" w:lineRule="auto"/>
        <w:jc w:val="center"/>
        <w:outlineLvl w:val="1"/>
        <w:rPr>
          <w:rFonts w:eastAsia="Times New Roman" w:cs="Times New Roman"/>
          <w:b/>
          <w:bCs/>
          <w:szCs w:val="28"/>
        </w:rPr>
      </w:pPr>
    </w:p>
    <w:p w14:paraId="5499CC42" w14:textId="538D1BC0" w:rsidR="006B79AA" w:rsidRDefault="001F033C">
      <w:pPr>
        <w:spacing w:after="0" w:line="240" w:lineRule="auto"/>
        <w:jc w:val="center"/>
        <w:outlineLvl w:val="1"/>
        <w:rPr>
          <w:rFonts w:eastAsia="Times New Roman" w:cs="Times New Roman"/>
          <w:b/>
          <w:bCs/>
          <w:szCs w:val="28"/>
        </w:rPr>
      </w:pPr>
      <w:r>
        <w:rPr>
          <w:rFonts w:eastAsia="Times New Roman" w:cs="Times New Roman"/>
          <w:b/>
          <w:bCs/>
          <w:szCs w:val="28"/>
        </w:rPr>
        <w:t>BÁO CÁO</w:t>
      </w:r>
    </w:p>
    <w:p w14:paraId="1FD5B727" w14:textId="77777777" w:rsidR="000A36A6" w:rsidRDefault="00BA3CE7">
      <w:pPr>
        <w:spacing w:after="0" w:line="240" w:lineRule="auto"/>
        <w:jc w:val="center"/>
        <w:rPr>
          <w:rFonts w:eastAsia="Times New Roman" w:cs="Times New Roman"/>
          <w:b/>
          <w:bCs/>
          <w:szCs w:val="28"/>
        </w:rPr>
      </w:pPr>
      <w:r>
        <w:rPr>
          <w:rFonts w:eastAsia="Times New Roman" w:cs="Times New Roman"/>
          <w:b/>
          <w:bCs/>
          <w:szCs w:val="28"/>
        </w:rPr>
        <w:t>Tổng kết thi hành</w:t>
      </w:r>
      <w:r w:rsidR="000A36A6">
        <w:rPr>
          <w:rFonts w:eastAsia="Times New Roman" w:cs="Times New Roman"/>
          <w:b/>
          <w:bCs/>
          <w:szCs w:val="28"/>
        </w:rPr>
        <w:t xml:space="preserve"> </w:t>
      </w:r>
      <w:r>
        <w:rPr>
          <w:rFonts w:eastAsia="Times New Roman" w:cs="Times New Roman"/>
          <w:b/>
          <w:bCs/>
          <w:szCs w:val="28"/>
        </w:rPr>
        <w:t>Quy chế phối hợp quản lý nhà nước về tiêu chuẩn,</w:t>
      </w:r>
    </w:p>
    <w:p w14:paraId="7F0AD665" w14:textId="717E92E1" w:rsidR="006B79AA" w:rsidRDefault="001F033C">
      <w:pPr>
        <w:spacing w:after="0" w:line="240" w:lineRule="auto"/>
        <w:jc w:val="center"/>
        <w:rPr>
          <w:rFonts w:eastAsia="Times New Roman" w:cs="Times New Roman"/>
          <w:b/>
          <w:bCs/>
          <w:szCs w:val="28"/>
        </w:rPr>
      </w:pPr>
      <w:r>
        <w:rPr>
          <w:rFonts w:eastAsia="Times New Roman" w:cs="Times New Roman"/>
          <w:b/>
          <w:bCs/>
          <w:szCs w:val="28"/>
        </w:rPr>
        <w:t xml:space="preserve"> đo lường, chất lượng </w:t>
      </w:r>
      <w:r w:rsidR="00BA3CE7">
        <w:rPr>
          <w:rFonts w:eastAsia="Times New Roman" w:cs="Times New Roman"/>
          <w:b/>
          <w:bCs/>
          <w:szCs w:val="28"/>
        </w:rPr>
        <w:t>sản phẩm hàng hóa trên địa bàn tỉnh Bắc Giang</w:t>
      </w:r>
    </w:p>
    <w:p w14:paraId="17FCAF37" w14:textId="77777777" w:rsidR="000A36A6" w:rsidRDefault="000A36A6" w:rsidP="00C47B59">
      <w:pPr>
        <w:spacing w:before="120" w:after="0" w:line="360" w:lineRule="exact"/>
        <w:ind w:firstLine="709"/>
        <w:jc w:val="both"/>
        <w:rPr>
          <w:rFonts w:eastAsia="Times New Roman" w:cs="Times New Roman"/>
          <w:bCs/>
          <w:szCs w:val="28"/>
        </w:rPr>
      </w:pPr>
    </w:p>
    <w:p w14:paraId="3652C685" w14:textId="715B3A68" w:rsidR="000A36A6" w:rsidRPr="000A36A6" w:rsidRDefault="001F033C" w:rsidP="000A36A6">
      <w:pPr>
        <w:spacing w:after="0" w:line="240" w:lineRule="auto"/>
        <w:ind w:firstLine="709"/>
        <w:jc w:val="both"/>
        <w:rPr>
          <w:rFonts w:eastAsia="Times New Roman" w:cs="Times New Roman"/>
          <w:szCs w:val="28"/>
        </w:rPr>
      </w:pPr>
      <w:r w:rsidRPr="00C47B59">
        <w:rPr>
          <w:rFonts w:eastAsia="Times New Roman" w:cs="Times New Roman"/>
          <w:bCs/>
          <w:szCs w:val="28"/>
        </w:rPr>
        <w:t xml:space="preserve">Thực hiện </w:t>
      </w:r>
      <w:r w:rsidR="000A36A6">
        <w:rPr>
          <w:rFonts w:eastAsia="Times New Roman" w:cs="Times New Roman"/>
          <w:bCs/>
          <w:szCs w:val="28"/>
        </w:rPr>
        <w:t xml:space="preserve">quy định của Luật Ban hành văn bản quy phạm pháp luật, Sở Khoa học và Công nghệ đã tiến hành tổng kết việc thi hành </w:t>
      </w:r>
      <w:r w:rsidR="000A36A6" w:rsidRPr="000A36A6">
        <w:rPr>
          <w:rFonts w:eastAsia="Times New Roman" w:cs="Times New Roman"/>
          <w:szCs w:val="28"/>
        </w:rPr>
        <w:t>Quy chế phối hợp quản lý nhà nước về tiêu chuẩn,  đo lường, chất lượng sản phẩm hàng hóa trên địa bàn tỉnh Bắc Giang</w:t>
      </w:r>
      <w:r w:rsidR="000A36A6">
        <w:rPr>
          <w:rFonts w:eastAsia="Times New Roman" w:cs="Times New Roman"/>
          <w:szCs w:val="28"/>
        </w:rPr>
        <w:t>. Kết quả như sau:</w:t>
      </w:r>
    </w:p>
    <w:p w14:paraId="19F95CB0" w14:textId="721B9FD0" w:rsidR="006B79AA" w:rsidRDefault="001F033C" w:rsidP="00C47B59">
      <w:pPr>
        <w:spacing w:before="120" w:after="0" w:line="360" w:lineRule="exact"/>
        <w:ind w:firstLine="709"/>
        <w:jc w:val="both"/>
        <w:rPr>
          <w:rFonts w:eastAsia="Times New Roman" w:cs="Times New Roman"/>
          <w:b/>
          <w:bCs/>
          <w:szCs w:val="28"/>
        </w:rPr>
      </w:pPr>
      <w:r w:rsidRPr="00C47B59">
        <w:rPr>
          <w:rFonts w:eastAsia="Times New Roman" w:cs="Times New Roman"/>
          <w:b/>
          <w:bCs/>
          <w:szCs w:val="28"/>
        </w:rPr>
        <w:t xml:space="preserve">I. </w:t>
      </w:r>
      <w:r w:rsidR="000A36A6">
        <w:rPr>
          <w:rFonts w:eastAsia="Times New Roman" w:cs="Times New Roman"/>
          <w:b/>
          <w:bCs/>
          <w:szCs w:val="28"/>
        </w:rPr>
        <w:t xml:space="preserve">BỐI CẢNH THỰC HIỆN TỔNG KẾT </w:t>
      </w:r>
    </w:p>
    <w:p w14:paraId="2393FF02" w14:textId="40FC3D8E" w:rsidR="000A36A6" w:rsidRPr="00C47B59" w:rsidRDefault="000A36A6" w:rsidP="00C47B59">
      <w:pPr>
        <w:spacing w:before="120" w:after="0" w:line="360" w:lineRule="exact"/>
        <w:ind w:firstLine="709"/>
        <w:jc w:val="both"/>
        <w:rPr>
          <w:rFonts w:eastAsia="Times New Roman" w:cs="Times New Roman"/>
          <w:b/>
          <w:bCs/>
          <w:szCs w:val="28"/>
        </w:rPr>
      </w:pPr>
      <w:r>
        <w:rPr>
          <w:rFonts w:eastAsia="Times New Roman" w:cs="Times New Roman"/>
          <w:b/>
          <w:bCs/>
          <w:szCs w:val="28"/>
        </w:rPr>
        <w:t>1. Bối cảnh trong nước và quốc tế liên quan đến dự thảo</w:t>
      </w:r>
    </w:p>
    <w:p w14:paraId="663E9E19" w14:textId="77777777" w:rsidR="00CA2E6E" w:rsidRPr="00CA2E6E" w:rsidRDefault="00CA2E6E" w:rsidP="00CA2E6E">
      <w:pPr>
        <w:ind w:firstLine="567"/>
        <w:jc w:val="both"/>
      </w:pPr>
      <w:r w:rsidRPr="00CA2E6E">
        <w:t>Trong thời gian qua, công tác quản lý nhà nước về tiêu chuẩn, đo lường, chất lượng được triển khai trong bối cảnh hệ thống pháp luật liên quan tiếp tục được hoàn thiện; yêu cầu tăng cường phân công, phân cấp và phối hợp giữa các cơ quan quản lý nhà nước ngày càng được đặt ra rõ ràng nhằm nâng cao hiệu lực, hiệu quả quản lý và cải thiện môi trường sản xuất, kinh doanh.</w:t>
      </w:r>
    </w:p>
    <w:p w14:paraId="0B44249D" w14:textId="0E73E120" w:rsidR="00CA2E6E" w:rsidRPr="00CA2E6E" w:rsidRDefault="00CA2E6E" w:rsidP="00CA2E6E">
      <w:pPr>
        <w:ind w:firstLine="567"/>
        <w:jc w:val="both"/>
      </w:pPr>
      <w:r w:rsidRPr="00CA2E6E">
        <w:t xml:space="preserve">Ở cấp quốc gia, việc thực hiện các quy định của Luật Tiêu chuẩn và Quy chuẩn kỹ thuật </w:t>
      </w:r>
      <w:r>
        <w:t xml:space="preserve">năm </w:t>
      </w:r>
      <w:r w:rsidRPr="00CA2E6E">
        <w:t xml:space="preserve">2006, Luật Chất lượng sản phẩm, hàng hóa </w:t>
      </w:r>
      <w:r>
        <w:t xml:space="preserve">năm </w:t>
      </w:r>
      <w:r w:rsidRPr="00CA2E6E">
        <w:t xml:space="preserve">2007 và Luật Đo lường </w:t>
      </w:r>
      <w:r>
        <w:t xml:space="preserve">năm </w:t>
      </w:r>
      <w:r w:rsidRPr="00CA2E6E">
        <w:t>2011</w:t>
      </w:r>
      <w:r>
        <w:t xml:space="preserve"> và</w:t>
      </w:r>
      <w:r w:rsidRPr="00CA2E6E">
        <w:t xml:space="preserve"> các văn bản hướng dẫn thi hành đã đặt ra yêu cầu tăng cường phối hợp liên ngành trong quản lý nhà nước, đặc biệt trong kiểm tra, kiểm soát chất lượng </w:t>
      </w:r>
      <w:r>
        <w:t xml:space="preserve">sản phẩm, </w:t>
      </w:r>
      <w:r w:rsidRPr="00CA2E6E">
        <w:t>hàng hóa, quản lý đo lường trong sản xuất, kinh doanh và bảo vệ quyền lợi người tiêu dùng.</w:t>
      </w:r>
    </w:p>
    <w:p w14:paraId="503D545B" w14:textId="77777777" w:rsidR="00CA2E6E" w:rsidRPr="00CA2E6E" w:rsidRDefault="00CA2E6E" w:rsidP="00CA2E6E">
      <w:pPr>
        <w:ind w:firstLine="567"/>
        <w:jc w:val="both"/>
      </w:pPr>
      <w:r w:rsidRPr="00CA2E6E">
        <w:t>Bên cạnh đó, quá trình hội nhập kinh tế quốc tế ngày càng sâu rộng, yêu cầu nâng cao chất lượng sản phẩm, hàng hóa và bảo đảm tính minh bạch trong hoạt động đo lường, đánh giá sự phù hợp cũng đặt ra nhiều yêu cầu mới đối với công tác quản lý nhà nước về tiêu chuẩn, đo lường, chất lượng ở các địa phương.</w:t>
      </w:r>
    </w:p>
    <w:p w14:paraId="5BD9FF2C" w14:textId="77777777" w:rsidR="00CA2E6E" w:rsidRDefault="00CA2E6E" w:rsidP="00CA2E6E">
      <w:pPr>
        <w:ind w:firstLine="567"/>
        <w:jc w:val="both"/>
      </w:pPr>
      <w:r w:rsidRPr="00CA2E6E">
        <w:t>Trong bối cảnh đó, việc hoàn thiện cơ chế phối hợp giữa các cơ quan quản lý nhà nước trên địa bàn tỉnh là cần thiết nhằm bảo đảm sự thống nhất, đồng bộ trong tổ chức thực hiện các nhiệm vụ quản lý nhà nước về tiêu chuẩn, đo lường, chất lượng.</w:t>
      </w:r>
    </w:p>
    <w:p w14:paraId="4AAAC321" w14:textId="18090CAF" w:rsidR="00CA2E6E" w:rsidRPr="00CA2E6E" w:rsidRDefault="00CA2E6E" w:rsidP="00CA2E6E">
      <w:pPr>
        <w:ind w:firstLine="567"/>
        <w:jc w:val="both"/>
        <w:rPr>
          <w:b/>
          <w:bCs/>
        </w:rPr>
      </w:pPr>
      <w:r>
        <w:rPr>
          <w:b/>
          <w:bCs/>
        </w:rPr>
        <w:t xml:space="preserve">2. </w:t>
      </w:r>
      <w:r w:rsidRPr="00CA2E6E">
        <w:rPr>
          <w:b/>
          <w:bCs/>
        </w:rPr>
        <w:t>Quá trình thực hiện tổng kết</w:t>
      </w:r>
    </w:p>
    <w:p w14:paraId="140CB902" w14:textId="33FA328B" w:rsidR="00CA2E6E" w:rsidRPr="00CA2E6E" w:rsidRDefault="00CA2E6E" w:rsidP="00CA2E6E">
      <w:pPr>
        <w:ind w:firstLine="567"/>
        <w:jc w:val="both"/>
      </w:pPr>
      <w:r w:rsidRPr="00CA2E6E">
        <w:t>Thực hiện các quy định của pháp luật về tiêu chuẩn, đo lường, chất lượng, UBND tỉnh Bắc Giang đã ban hành Quyết định số 40/2023/QĐ-UBND</w:t>
      </w:r>
      <w:r>
        <w:t xml:space="preserve"> ngày 09</w:t>
      </w:r>
      <w:r w:rsidR="00070962">
        <w:t xml:space="preserve"> tháng 11 năm 2023</w:t>
      </w:r>
      <w:r w:rsidRPr="00CA2E6E">
        <w:t xml:space="preserve"> quy định Quy chế phối hợp quản lý nhà nước về tiêu chuẩn, đo lường, chất lượng trên địa bàn tỉnh</w:t>
      </w:r>
      <w:r w:rsidR="00070962">
        <w:t xml:space="preserve"> Bắc Giang</w:t>
      </w:r>
      <w:r w:rsidRPr="00CA2E6E">
        <w:t xml:space="preserve">, làm cơ sở pháp lý để các sở, ngành </w:t>
      </w:r>
      <w:r w:rsidRPr="00CA2E6E">
        <w:lastRenderedPageBreak/>
        <w:t>và địa phương tổ chức thực hiện nhiệm vụ quản lý nhà nước theo chức năng, thẩm quyền được giao.</w:t>
      </w:r>
    </w:p>
    <w:p w14:paraId="47224A68" w14:textId="77777777" w:rsidR="00CA2E6E" w:rsidRPr="00CA2E6E" w:rsidRDefault="00CA2E6E" w:rsidP="00CA2E6E">
      <w:pPr>
        <w:ind w:firstLine="567"/>
        <w:jc w:val="both"/>
      </w:pPr>
      <w:r w:rsidRPr="00CA2E6E">
        <w:t>Sau một thời gian triển khai thực hiện, Quy chế đã góp phần xác định rõ trách nhiệm của từng cơ quan, nâng cao vai trò đầu mối của cơ quan quản lý chuyên ngành, tăng cường phối hợp liên ngành, hạn chế chồng chéo trong hoạt động quản lý, đặc biệt trong công tác kiểm tra, kiểm soát chất lượng hàng hóa, quản lý đo lường trong kinh doanh và bảo vệ quyền lợi người tiêu dùng.</w:t>
      </w:r>
    </w:p>
    <w:p w14:paraId="098D58F8" w14:textId="77777777" w:rsidR="00CA2E6E" w:rsidRPr="00CA2E6E" w:rsidRDefault="00CA2E6E" w:rsidP="00CA2E6E">
      <w:pPr>
        <w:ind w:firstLine="567"/>
        <w:jc w:val="both"/>
      </w:pPr>
      <w:r w:rsidRPr="00CA2E6E">
        <w:t>Tuy nhiên, trong quá trình tổ chức thực hiện, bên cạnh những kết quả đạt được, việc triển khai Quy chế vẫn phát sinh một số khó khăn, vướng mắc như: một số nội dung phối hợp chưa thật sự đồng bộ; cơ chế chia sẻ thông tin giữa các cơ quan còn hạn chế; việc lồng ghép nhiệm vụ phối hợp trong kế hoạch công tác hằng năm của một số đơn vị chưa được thực hiện thường xuyên. Đồng thời, hệ thống văn bản pháp luật của Trung ương trong lĩnh vực tiêu chuẩn, đo lường, chất lượng có nhiều sửa đổi, bổ sung, đặt ra yêu cầu cần rà soát, đánh giá lại tính phù hợp và hiệu quả thực tiễn của Quy chế.</w:t>
      </w:r>
    </w:p>
    <w:p w14:paraId="0E9AC5C3" w14:textId="77777777" w:rsidR="00CA2E6E" w:rsidRPr="00CA2E6E" w:rsidRDefault="00CA2E6E" w:rsidP="00CA2E6E">
      <w:pPr>
        <w:ind w:firstLine="567"/>
        <w:jc w:val="both"/>
      </w:pPr>
      <w:r w:rsidRPr="00CA2E6E">
        <w:t>Vì vậy, việc tổ chức tổng kết việc thực hiện Quy chế phối hợp ban hành kèm theo Quyết định số 40/2023/QĐ-UBND là cần thiết nhằm đánh giá toàn diện kết quả đạt được, chỉ ra những tồn tại, hạn chế và nguyên nhân, làm cơ sở đề xuất điều chỉnh, bổ sung hoặc ban hành Quy chế phối hợp mới phù hợp với tình hình thực tiễn và yêu cầu quản lý nhà nước về tiêu chuẩn, đo lường, chất lượng trong giai đoạn tới.</w:t>
      </w:r>
    </w:p>
    <w:p w14:paraId="296D8C30" w14:textId="77777777" w:rsidR="00070962" w:rsidRDefault="001F033C" w:rsidP="00C47B59">
      <w:pPr>
        <w:spacing w:before="120" w:after="0" w:line="360" w:lineRule="exact"/>
        <w:ind w:firstLine="709"/>
        <w:jc w:val="both"/>
        <w:outlineLvl w:val="2"/>
        <w:rPr>
          <w:rFonts w:eastAsia="Times New Roman" w:cs="Times New Roman"/>
          <w:b/>
          <w:bCs/>
          <w:szCs w:val="28"/>
        </w:rPr>
      </w:pPr>
      <w:r w:rsidRPr="00C47B59">
        <w:rPr>
          <w:rFonts w:eastAsia="Times New Roman" w:cs="Times New Roman"/>
          <w:b/>
          <w:bCs/>
          <w:szCs w:val="28"/>
        </w:rPr>
        <w:t xml:space="preserve"> II. </w:t>
      </w:r>
      <w:r w:rsidR="00070962">
        <w:rPr>
          <w:rFonts w:eastAsia="Times New Roman" w:cs="Times New Roman"/>
          <w:b/>
          <w:bCs/>
          <w:szCs w:val="28"/>
        </w:rPr>
        <w:t>KẾT QUẢ THỰC HIỆN</w:t>
      </w:r>
    </w:p>
    <w:p w14:paraId="3EB6188C" w14:textId="77777777" w:rsidR="00070962" w:rsidRDefault="00070962" w:rsidP="00C47B59">
      <w:pPr>
        <w:spacing w:before="120" w:after="0" w:line="360" w:lineRule="exact"/>
        <w:ind w:firstLine="709"/>
        <w:jc w:val="both"/>
        <w:outlineLvl w:val="2"/>
        <w:rPr>
          <w:rFonts w:eastAsia="Times New Roman" w:cs="Times New Roman"/>
          <w:b/>
          <w:bCs/>
          <w:szCs w:val="28"/>
        </w:rPr>
      </w:pPr>
      <w:r>
        <w:rPr>
          <w:rFonts w:eastAsia="Times New Roman" w:cs="Times New Roman"/>
          <w:b/>
          <w:bCs/>
          <w:szCs w:val="28"/>
        </w:rPr>
        <w:t>1. Công tác chỉ đạo, triển khai và tổ chức thi hành văn bản quy phạm pháp luật</w:t>
      </w:r>
    </w:p>
    <w:p w14:paraId="3D521A2B" w14:textId="77777777" w:rsidR="00070962" w:rsidRDefault="00070962" w:rsidP="00070962">
      <w:pPr>
        <w:pBdr>
          <w:top w:val="dotted" w:sz="4" w:space="0" w:color="FFFFFF"/>
          <w:left w:val="dotted" w:sz="4" w:space="0" w:color="FFFFFF"/>
          <w:bottom w:val="dotted" w:sz="4" w:space="18" w:color="FFFFFF"/>
          <w:right w:val="dotted" w:sz="4" w:space="0" w:color="FFFFFF"/>
        </w:pBdr>
        <w:tabs>
          <w:tab w:val="left" w:pos="-5670"/>
          <w:tab w:val="left" w:pos="0"/>
          <w:tab w:val="left" w:pos="720"/>
        </w:tabs>
        <w:spacing w:before="120" w:after="0" w:line="360" w:lineRule="exact"/>
        <w:ind w:right="-23" w:firstLine="425"/>
        <w:jc w:val="both"/>
        <w:rPr>
          <w:rFonts w:eastAsia="Times New Roman" w:cs="Times New Roman"/>
          <w:szCs w:val="28"/>
        </w:rPr>
      </w:pPr>
      <w:r w:rsidRPr="00070962">
        <w:rPr>
          <w:rFonts w:eastAsia="Times New Roman" w:cs="Times New Roman"/>
          <w:szCs w:val="28"/>
        </w:rPr>
        <w:t>Trong thời gian qua, Sở Khoa học và Công nghệ với vai trò là cơ quan chuyên môn tham mưu giúp UBND tỉnh thực hiện chức năng quản lý nhà nước về tiêu chuẩn, đo lường, chất lượng đã chủ động phối hợp với các sở, ngành, UBND các xã, phường và các cơ quan, đơn vị liên quan tham mưu Tỉnh ủy, Hội đồng nhân dân tỉnh và Ủy ban nhân dân tỉnh ban hành nhiều cơ chế, chính sách, kế hoạch nhằm tăng cường công tác quản lý nhà nước và thúc đẩy hoạt động tiêu chuẩn, đo lường, chất lượng trên địa bàn tỉnh</w:t>
      </w:r>
      <w:r>
        <w:rPr>
          <w:rFonts w:eastAsia="Times New Roman" w:cs="Times New Roman"/>
          <w:szCs w:val="28"/>
        </w:rPr>
        <w:t>.</w:t>
      </w:r>
    </w:p>
    <w:p w14:paraId="6E500E3E" w14:textId="49D2F6C7" w:rsidR="00070962" w:rsidRPr="00070962" w:rsidRDefault="00070962" w:rsidP="00070962">
      <w:pPr>
        <w:pBdr>
          <w:top w:val="dotted" w:sz="4" w:space="0" w:color="FFFFFF"/>
          <w:left w:val="dotted" w:sz="4" w:space="0" w:color="FFFFFF"/>
          <w:bottom w:val="dotted" w:sz="4" w:space="18" w:color="FFFFFF"/>
          <w:right w:val="dotted" w:sz="4" w:space="0" w:color="FFFFFF"/>
        </w:pBdr>
        <w:tabs>
          <w:tab w:val="left" w:pos="-5670"/>
          <w:tab w:val="left" w:pos="0"/>
          <w:tab w:val="left" w:pos="720"/>
        </w:tabs>
        <w:spacing w:before="120" w:after="0" w:line="360" w:lineRule="exact"/>
        <w:ind w:right="-23" w:firstLine="425"/>
        <w:jc w:val="both"/>
        <w:rPr>
          <w:rFonts w:eastAsia="Times New Roman" w:cs="Times New Roman"/>
          <w:szCs w:val="28"/>
        </w:rPr>
      </w:pPr>
      <w:r w:rsidRPr="00070962">
        <w:rPr>
          <w:rFonts w:eastAsia="Times New Roman" w:cs="Times New Roman"/>
          <w:szCs w:val="28"/>
        </w:rPr>
        <w:t xml:space="preserve"> Sở Khoa học và Công nghệ đã tham mưu Hội đồng nhân dân tỉnh ban hành Nghị quyết số 62/2025/NQ-HĐND ngày 12/11/2025 quy định nội dung chi, mức chi xây dựng quy chuẩn kỹ thuật địa phương trên địa bàn tỉnh Bắc Ninh.</w:t>
      </w:r>
    </w:p>
    <w:p w14:paraId="3689ED6F" w14:textId="4AAF6962" w:rsidR="00076363" w:rsidRPr="00070962" w:rsidRDefault="00070962" w:rsidP="00076363">
      <w:pPr>
        <w:pBdr>
          <w:top w:val="dotted" w:sz="4" w:space="0" w:color="FFFFFF"/>
          <w:left w:val="dotted" w:sz="4" w:space="0" w:color="FFFFFF"/>
          <w:bottom w:val="dotted" w:sz="4" w:space="18" w:color="FFFFFF"/>
          <w:right w:val="dotted" w:sz="4" w:space="0" w:color="FFFFFF"/>
        </w:pBdr>
        <w:tabs>
          <w:tab w:val="left" w:pos="-5670"/>
          <w:tab w:val="left" w:pos="0"/>
          <w:tab w:val="left" w:pos="720"/>
        </w:tabs>
        <w:spacing w:before="120" w:after="0" w:line="360" w:lineRule="exact"/>
        <w:ind w:right="-23" w:firstLine="425"/>
        <w:jc w:val="both"/>
        <w:rPr>
          <w:rFonts w:eastAsia="Times New Roman" w:cs="Times New Roman"/>
          <w:szCs w:val="28"/>
        </w:rPr>
      </w:pPr>
      <w:r w:rsidRPr="00070962">
        <w:rPr>
          <w:rFonts w:eastAsia="Times New Roman" w:cs="Times New Roman"/>
          <w:szCs w:val="28"/>
        </w:rPr>
        <w:t>Bên cạnh đó, Sở đã tham mưu UBND tỉnh ban hành nhiều văn bản chỉ đạo, điều hành quan trọng nhằm triển khai thực hiện các nhiệm vụ trong lĩnh vực tiêu chuẩn, đo lường, chất lượng, như:</w:t>
      </w:r>
      <w:r>
        <w:rPr>
          <w:rFonts w:eastAsia="Times New Roman" w:cs="Times New Roman"/>
          <w:szCs w:val="28"/>
        </w:rPr>
        <w:t xml:space="preserve"> </w:t>
      </w:r>
      <w:r w:rsidRPr="00070962">
        <w:rPr>
          <w:rFonts w:eastAsia="Times New Roman" w:cs="Times New Roman"/>
          <w:szCs w:val="28"/>
        </w:rPr>
        <w:t>Kế hoạch số 26/KH-UBND ngày 02/5/2025 về triển khai Đề án truy xuất nguồn gốc trên địa bàn tỉnh Bắc Giang giai đoạn 2026–2030; Kế hoạch số 30/KH-UBND ngày 11/6/2025 về triển khai thực hiện Quyết định số 1703/QĐ-TTg ngày 31/12/2024 của Thủ tướng Chính phủ và Kế hoạch số 148-KH/TU ngày 18/9/2024 của Ban Thường vụ Tỉnh ủy thực hiện Chỉ thị 38-CT/TW ngày 30/7/2024 của Ban Bí thư về đẩy mạnh công tác tiêu chuẩn, đo lường, chất lượng quốc gia đến năm 2030 và những năm tiếp theo</w:t>
      </w:r>
      <w:r w:rsidR="00076363">
        <w:rPr>
          <w:rFonts w:eastAsia="Times New Roman" w:cs="Times New Roman"/>
          <w:szCs w:val="28"/>
        </w:rPr>
        <w:t>,</w:t>
      </w:r>
      <w:r w:rsidR="00076363" w:rsidRPr="00076363">
        <w:rPr>
          <w:rFonts w:eastAsia="Times New Roman" w:cs="Times New Roman"/>
          <w:szCs w:val="28"/>
        </w:rPr>
        <w:t xml:space="preserve"> </w:t>
      </w:r>
      <w:r w:rsidR="00076363" w:rsidRPr="00070962">
        <w:rPr>
          <w:rFonts w:eastAsia="Times New Roman" w:cs="Times New Roman"/>
          <w:szCs w:val="28"/>
        </w:rPr>
        <w:t>Kế hoạch số 38/KH-UBND ngày 21/8/2025 thực hiện Đề án “Triển khai, áp dụng và quản lý hệ thống truy xuất nguồn gốc” trên địa bàn tỉnh giai đoạn 2026–2030; Kế hoạch số 37/KH-UBND ngày 21/8/2025 về đẩy mạnh hoạt động tiêu chuẩn, đo lường, chất lượng giai đoạn đến năm 2030 và các năm tiếp theo; Kế hoạch số 48/KH-UBND ngày 28/8/2025 về tăng cường, đổi mới hoạt động đo lường giai đoạn 2026–2030; và Kế hoạch số 49/KH-UBND ngày 28/8/2025 về nâng cao năng suất và chất lượng sản phẩm, hàng hóa trên địa bàn tỉnh giai đoạn 2026–2030.</w:t>
      </w:r>
    </w:p>
    <w:p w14:paraId="686EF3E0" w14:textId="77777777" w:rsidR="00070962" w:rsidRPr="00070962" w:rsidRDefault="00070962" w:rsidP="00070962">
      <w:pPr>
        <w:pBdr>
          <w:top w:val="dotted" w:sz="4" w:space="0" w:color="FFFFFF"/>
          <w:left w:val="dotted" w:sz="4" w:space="0" w:color="FFFFFF"/>
          <w:bottom w:val="dotted" w:sz="4" w:space="18" w:color="FFFFFF"/>
          <w:right w:val="dotted" w:sz="4" w:space="0" w:color="FFFFFF"/>
        </w:pBdr>
        <w:tabs>
          <w:tab w:val="left" w:pos="-5670"/>
          <w:tab w:val="left" w:pos="0"/>
          <w:tab w:val="left" w:pos="720"/>
        </w:tabs>
        <w:spacing w:before="120" w:after="0" w:line="360" w:lineRule="exact"/>
        <w:ind w:right="-23" w:firstLine="425"/>
        <w:jc w:val="both"/>
        <w:rPr>
          <w:rFonts w:eastAsia="Times New Roman" w:cs="Times New Roman"/>
          <w:szCs w:val="28"/>
        </w:rPr>
      </w:pPr>
      <w:r w:rsidRPr="00070962">
        <w:rPr>
          <w:rFonts w:eastAsia="Times New Roman" w:cs="Times New Roman"/>
          <w:szCs w:val="28"/>
        </w:rPr>
        <w:t>Đồng thời, tham mưu UBND tỉnh ban hành các quyết định liên quan đến tổ chức bộ máy và phân cấp, ủy quyền trong lĩnh vực tiêu chuẩn, đo lường, chất lượng như: Quyết định số 55/QĐ-UBND ngày 21/7/2025 quy định chức năng, nhiệm vụ, quyền hạn và cơ cấu tổ chức của Chi cục Tiêu chuẩn Đo lường Chất lượng; Quyết định số 391/QĐ-UBND ngày 23/7/2025 của Chủ tịch UBND tỉnh và Quyết định số 64/QĐ-UBND ngày 28/7/2025 của UBND tỉnh về việc ủy quyền thực hiện một số nhiệm vụ trong lĩnh vực tiêu chuẩn, đo lường, chất lượng.</w:t>
      </w:r>
    </w:p>
    <w:p w14:paraId="15DBC832" w14:textId="77777777" w:rsidR="00070962" w:rsidRPr="00070962" w:rsidRDefault="00070962" w:rsidP="00070962">
      <w:pPr>
        <w:pBdr>
          <w:top w:val="dotted" w:sz="4" w:space="0" w:color="FFFFFF"/>
          <w:left w:val="dotted" w:sz="4" w:space="0" w:color="FFFFFF"/>
          <w:bottom w:val="dotted" w:sz="4" w:space="18" w:color="FFFFFF"/>
          <w:right w:val="dotted" w:sz="4" w:space="0" w:color="FFFFFF"/>
        </w:pBdr>
        <w:tabs>
          <w:tab w:val="left" w:pos="-5670"/>
          <w:tab w:val="left" w:pos="0"/>
          <w:tab w:val="left" w:pos="720"/>
        </w:tabs>
        <w:spacing w:before="120" w:after="0" w:line="360" w:lineRule="exact"/>
        <w:ind w:right="-23" w:firstLine="425"/>
        <w:jc w:val="both"/>
        <w:rPr>
          <w:rFonts w:eastAsia="Times New Roman" w:cs="Times New Roman"/>
          <w:szCs w:val="28"/>
        </w:rPr>
      </w:pPr>
      <w:r w:rsidRPr="00070962">
        <w:rPr>
          <w:rFonts w:eastAsia="Times New Roman" w:cs="Times New Roman"/>
          <w:szCs w:val="28"/>
        </w:rPr>
        <w:t>Thông qua việc ban hành và tổ chức triển khai các văn bản nêu trên, công tác quản lý nhà nước về tiêu chuẩn, đo lường, chất lượng trên địa bàn tỉnh từng bước được tăng cường, góp phần nâng cao hiệu lực, hiệu quả quản lý nhà nước, hỗ trợ doanh nghiệp nâng cao năng suất, chất lượng sản phẩm, hàng hóa và bảo vệ quyền lợi người tiêu dùng.</w:t>
      </w:r>
    </w:p>
    <w:p w14:paraId="69CF8BE2" w14:textId="77777777" w:rsidR="00076363" w:rsidRDefault="008E5726" w:rsidP="008E5726">
      <w:pPr>
        <w:pBdr>
          <w:top w:val="dotted" w:sz="4" w:space="0" w:color="FFFFFF"/>
          <w:left w:val="dotted" w:sz="4" w:space="0" w:color="FFFFFF"/>
          <w:bottom w:val="dotted" w:sz="4" w:space="18" w:color="FFFFFF"/>
          <w:right w:val="dotted" w:sz="4" w:space="0" w:color="FFFFFF"/>
        </w:pBdr>
        <w:tabs>
          <w:tab w:val="left" w:pos="-5670"/>
          <w:tab w:val="left" w:pos="0"/>
          <w:tab w:val="left" w:pos="720"/>
        </w:tabs>
        <w:spacing w:before="120" w:after="0" w:line="360" w:lineRule="exact"/>
        <w:ind w:right="-23" w:firstLine="425"/>
        <w:jc w:val="both"/>
        <w:rPr>
          <w:rFonts w:cs="Times New Roman"/>
          <w:b/>
          <w:i/>
          <w:szCs w:val="28"/>
          <w:lang w:eastAsia="zh-CN"/>
        </w:rPr>
      </w:pPr>
      <w:r w:rsidRPr="008E5726">
        <w:rPr>
          <w:rFonts w:cs="Times New Roman"/>
          <w:b/>
          <w:i/>
          <w:szCs w:val="28"/>
          <w:lang w:eastAsia="zh-CN"/>
        </w:rPr>
        <w:tab/>
      </w:r>
      <w:r w:rsidRPr="004914C3">
        <w:rPr>
          <w:rFonts w:cs="Times New Roman"/>
          <w:b/>
          <w:iCs/>
          <w:szCs w:val="28"/>
          <w:lang w:eastAsia="zh-CN"/>
        </w:rPr>
        <w:t>2</w:t>
      </w:r>
      <w:r>
        <w:rPr>
          <w:rFonts w:cs="Times New Roman"/>
          <w:b/>
          <w:i/>
          <w:szCs w:val="28"/>
          <w:lang w:eastAsia="zh-CN"/>
        </w:rPr>
        <w:t xml:space="preserve">. </w:t>
      </w:r>
      <w:r w:rsidR="00076363">
        <w:rPr>
          <w:rFonts w:cs="Times New Roman"/>
          <w:b/>
          <w:i/>
          <w:szCs w:val="28"/>
          <w:lang w:eastAsia="zh-CN"/>
        </w:rPr>
        <w:t>Kết quả thi hành văn bản quy phạm pháp luật,  đánh giá ưu điểm, bất cập, hạn chế của văn bản quy phạm pháp luật</w:t>
      </w:r>
    </w:p>
    <w:p w14:paraId="3956F029" w14:textId="0CDA4E5E" w:rsidR="006B79AA" w:rsidRPr="00C47B59" w:rsidRDefault="00076363" w:rsidP="008E5726">
      <w:pPr>
        <w:pBdr>
          <w:top w:val="dotted" w:sz="4" w:space="0" w:color="FFFFFF"/>
          <w:left w:val="dotted" w:sz="4" w:space="0" w:color="FFFFFF"/>
          <w:bottom w:val="dotted" w:sz="4" w:space="18" w:color="FFFFFF"/>
          <w:right w:val="dotted" w:sz="4" w:space="0" w:color="FFFFFF"/>
        </w:pBdr>
        <w:tabs>
          <w:tab w:val="left" w:pos="-5670"/>
          <w:tab w:val="left" w:pos="0"/>
          <w:tab w:val="left" w:pos="720"/>
        </w:tabs>
        <w:spacing w:before="120" w:after="0" w:line="360" w:lineRule="exact"/>
        <w:ind w:right="-23" w:firstLine="425"/>
        <w:jc w:val="both"/>
        <w:rPr>
          <w:rFonts w:eastAsia="Times New Roman" w:cs="Times New Roman"/>
          <w:b/>
          <w:bCs/>
          <w:szCs w:val="28"/>
        </w:rPr>
      </w:pPr>
      <w:r>
        <w:rPr>
          <w:rFonts w:cs="Times New Roman"/>
          <w:b/>
          <w:i/>
          <w:szCs w:val="28"/>
          <w:lang w:eastAsia="zh-CN"/>
        </w:rPr>
        <w:t xml:space="preserve">2.1. </w:t>
      </w:r>
      <w:r w:rsidR="008E5726" w:rsidRPr="00C47B59">
        <w:rPr>
          <w:rFonts w:eastAsia="Times New Roman" w:cs="Times New Roman"/>
          <w:b/>
          <w:bCs/>
          <w:szCs w:val="28"/>
        </w:rPr>
        <w:t>Công tác phối hợp tuyên truyền, phổ biến pháp luật</w:t>
      </w:r>
      <w:r w:rsidR="00CE2B12">
        <w:rPr>
          <w:rFonts w:eastAsia="Times New Roman" w:cs="Times New Roman"/>
          <w:b/>
          <w:bCs/>
          <w:szCs w:val="28"/>
        </w:rPr>
        <w:t xml:space="preserve"> và</w:t>
      </w:r>
      <w:r w:rsidR="008E5726" w:rsidRPr="00C47B59">
        <w:rPr>
          <w:rFonts w:eastAsia="Times New Roman" w:cs="Times New Roman"/>
          <w:b/>
          <w:bCs/>
          <w:szCs w:val="28"/>
        </w:rPr>
        <w:t xml:space="preserve"> về TC</w:t>
      </w:r>
      <w:r w:rsidR="00220E01" w:rsidRPr="00C47B59">
        <w:rPr>
          <w:rFonts w:eastAsia="Times New Roman" w:cs="Times New Roman"/>
          <w:b/>
          <w:bCs/>
          <w:szCs w:val="28"/>
        </w:rPr>
        <w:t>-</w:t>
      </w:r>
      <w:r w:rsidR="008E5726" w:rsidRPr="00C47B59">
        <w:rPr>
          <w:rFonts w:eastAsia="Times New Roman" w:cs="Times New Roman"/>
          <w:b/>
          <w:bCs/>
          <w:szCs w:val="28"/>
        </w:rPr>
        <w:t>ĐL</w:t>
      </w:r>
      <w:r w:rsidR="00220E01" w:rsidRPr="00C47B59">
        <w:rPr>
          <w:rFonts w:eastAsia="Times New Roman" w:cs="Times New Roman"/>
          <w:b/>
          <w:bCs/>
          <w:szCs w:val="28"/>
        </w:rPr>
        <w:t>-</w:t>
      </w:r>
      <w:r w:rsidR="008E5726" w:rsidRPr="00C47B59">
        <w:rPr>
          <w:rFonts w:eastAsia="Times New Roman" w:cs="Times New Roman"/>
          <w:b/>
          <w:bCs/>
          <w:szCs w:val="28"/>
        </w:rPr>
        <w:t>CL</w:t>
      </w:r>
    </w:p>
    <w:p w14:paraId="78FE201E" w14:textId="77777777" w:rsidR="0078306F" w:rsidRDefault="0078306F" w:rsidP="0078306F">
      <w:pPr>
        <w:ind w:firstLine="567"/>
      </w:pPr>
      <w:r>
        <w:t>Công tác tuyên truyền, phổ biến pháp luật về tiêu chuẩn, đo lường, chất lượng được triển khai rộng rãi thông qua sự phối hợp giữa các sở, ngành với Sở Khoa học và Công nghệ và các cơ quan truyền thông bằng nhiều hình thức như tổ chức hội nghị, tập huấn, truyền thông trên các phương tiện thông tin đại chúng và lồng ghép trong các hoạt động thanh tra, kiểm tra.</w:t>
      </w:r>
    </w:p>
    <w:p w14:paraId="055BE668" w14:textId="77777777" w:rsidR="0078306F" w:rsidRDefault="0078306F" w:rsidP="0078306F">
      <w:pPr>
        <w:ind w:firstLine="567"/>
      </w:pPr>
      <w:r>
        <w:t>Các sở, ngành đã tổ chức nhiều hội nghị, lớp tập huấn nhằm phổ biến các quy định pháp luật và hướng dẫn thực hiện trong từng lĩnh vực quản lý. Trong đó, Sở Nội vụ đã tổ chức và phối hợp tổ chức 37 hội nghị tuyên truyền về an toàn, vệ sinh lao động và quản lý chất lượng hàng hóa đặc thù; Sở Nông nghiệp và Môi trường tổ chức 307 lớp tập huấn cho 15.726 lượt người, bao gồm các lớp chuyên đề về giống cây trồng lâm nghiệp. Đồng thời, các nội dung tuyên truyền cũng được thực hiện thông qua các bản tin, phóng sự trên Đài Phát thanh – Truyền hình tỉnh và đăng tải trên trang thông tin điện tử của các sở, ngành.</w:t>
      </w:r>
    </w:p>
    <w:p w14:paraId="504563D8" w14:textId="77777777" w:rsidR="0078306F" w:rsidRDefault="0078306F" w:rsidP="0078306F">
      <w:pPr>
        <w:ind w:firstLine="567"/>
      </w:pPr>
      <w:r>
        <w:t>Nội dung tuyên truyền được thực hiện phù hợp với đặc thù quản lý của từng lĩnh vực, tập trung vào các quy định về kiểm định kỹ thuật an toàn đối với máy móc, thiết bị; các quy chuẩn kỹ thuật quốc gia, quy định về ghi nhãn hàng hóa, mã số vùng trồng phục vụ xuất khẩu; tiêu chuẩn trong lựa chọn sách giáo khoa, thiết bị dạy học và an toàn thực phẩm trong trường học; cũng như nguồn gốc, chất lượng giống cây trồng lâm nghiệp.</w:t>
      </w:r>
    </w:p>
    <w:p w14:paraId="779994D7" w14:textId="77777777" w:rsidR="0078306F" w:rsidRDefault="0078306F" w:rsidP="0078306F">
      <w:pPr>
        <w:ind w:firstLine="567"/>
      </w:pPr>
      <w:r>
        <w:t>Thông qua công tác tuyên truyền, nhận thức của các tổ chức, cá nhân về tiêu chuẩn, đo lường, chất lượng sản phẩm, hàng hóa và an toàn lao động từng bước được nâng cao, góp phần hạn chế hàng giả, hàng kém chất lượng lưu thông trên thị trường và nâng cao mức độ tuân thủ các quy định của pháp luật trong các lĩnh vực liên quan.</w:t>
      </w:r>
    </w:p>
    <w:p w14:paraId="1F6817A8" w14:textId="503024D6" w:rsidR="006B79AA" w:rsidRPr="00D14ACF" w:rsidRDefault="00076363" w:rsidP="0078306F">
      <w:pPr>
        <w:ind w:firstLine="567"/>
        <w:rPr>
          <w:b/>
          <w:bCs/>
        </w:rPr>
      </w:pPr>
      <w:r>
        <w:rPr>
          <w:b/>
          <w:bCs/>
        </w:rPr>
        <w:t>2.2.</w:t>
      </w:r>
      <w:r w:rsidR="0008018F">
        <w:rPr>
          <w:b/>
          <w:bCs/>
        </w:rPr>
        <w:t xml:space="preserve"> </w:t>
      </w:r>
      <w:r w:rsidR="00753575" w:rsidRPr="00D14ACF">
        <w:rPr>
          <w:b/>
          <w:bCs/>
        </w:rPr>
        <w:t>Công tác phối hợp trong thanh tra, kiểm tra, giám sát</w:t>
      </w:r>
      <w:r w:rsidR="00C91287" w:rsidRPr="00D14ACF">
        <w:rPr>
          <w:b/>
          <w:bCs/>
        </w:rPr>
        <w:t xml:space="preserve"> chuyên ngành</w:t>
      </w:r>
    </w:p>
    <w:p w14:paraId="0EBF43D3" w14:textId="45240293" w:rsidR="00446DF5" w:rsidRPr="00C47B59" w:rsidRDefault="0078306F" w:rsidP="00C47B59">
      <w:pPr>
        <w:spacing w:before="120" w:after="0" w:line="360" w:lineRule="exact"/>
        <w:ind w:firstLine="709"/>
        <w:jc w:val="both"/>
        <w:rPr>
          <w:rFonts w:eastAsia="Times New Roman" w:cs="Times New Roman"/>
          <w:szCs w:val="28"/>
        </w:rPr>
      </w:pPr>
      <w:r>
        <w:rPr>
          <w:rFonts w:eastAsia="Times New Roman" w:cs="Times New Roman"/>
          <w:szCs w:val="28"/>
        </w:rPr>
        <w:t>2.2.</w:t>
      </w:r>
      <w:r w:rsidR="00446DF5" w:rsidRPr="00C47B59">
        <w:rPr>
          <w:rFonts w:eastAsia="Times New Roman" w:cs="Times New Roman"/>
          <w:szCs w:val="28"/>
        </w:rPr>
        <w:t>1. Kết quả chung giai đoạn 2024–2025</w:t>
      </w:r>
    </w:p>
    <w:p w14:paraId="56614CFC" w14:textId="77777777" w:rsidR="00446DF5" w:rsidRPr="00C47B59" w:rsidRDefault="00446DF5" w:rsidP="00C47B59">
      <w:pPr>
        <w:spacing w:before="120" w:after="0" w:line="360" w:lineRule="exact"/>
        <w:ind w:firstLine="709"/>
        <w:jc w:val="both"/>
        <w:rPr>
          <w:rFonts w:eastAsia="Times New Roman" w:cs="Times New Roman"/>
          <w:szCs w:val="28"/>
        </w:rPr>
      </w:pPr>
      <w:r w:rsidRPr="00C47B59">
        <w:rPr>
          <w:rFonts w:eastAsia="Times New Roman" w:cs="Times New Roman"/>
          <w:szCs w:val="28"/>
        </w:rPr>
        <w:t>Công tác thanh tra, kiểm tra, giám sát được triển khai thường xuyên, có sự phối hợp chặt chẽ giữa các sở, ngành và địa phương, bảo đảm không chồng chéo, trùng lặp.</w:t>
      </w:r>
    </w:p>
    <w:p w14:paraId="5B4D5CA3" w14:textId="77777777" w:rsidR="00446DF5" w:rsidRPr="00C47B59" w:rsidRDefault="00446DF5" w:rsidP="00C47B59">
      <w:pPr>
        <w:spacing w:before="120" w:after="0" w:line="360" w:lineRule="exact"/>
        <w:ind w:firstLine="709"/>
        <w:jc w:val="both"/>
        <w:rPr>
          <w:rFonts w:eastAsia="Times New Roman" w:cs="Times New Roman"/>
          <w:szCs w:val="28"/>
        </w:rPr>
      </w:pPr>
      <w:r w:rsidRPr="00C47B59">
        <w:rPr>
          <w:rFonts w:eastAsia="Times New Roman" w:cs="Times New Roman"/>
          <w:szCs w:val="28"/>
        </w:rPr>
        <w:t>Tổng số cơ sở được kiểm tra: 12.554 cơ sở</w:t>
      </w:r>
    </w:p>
    <w:p w14:paraId="70C17246" w14:textId="77777777" w:rsidR="00446DF5" w:rsidRPr="00C47B59" w:rsidRDefault="00446DF5" w:rsidP="00C47B59">
      <w:pPr>
        <w:spacing w:before="120" w:after="0" w:line="360" w:lineRule="exact"/>
        <w:ind w:firstLine="709"/>
        <w:jc w:val="both"/>
        <w:rPr>
          <w:rFonts w:eastAsia="Times New Roman" w:cs="Times New Roman"/>
          <w:szCs w:val="28"/>
        </w:rPr>
      </w:pPr>
      <w:r w:rsidRPr="00C47B59">
        <w:rPr>
          <w:rFonts w:eastAsia="Times New Roman" w:cs="Times New Roman"/>
          <w:szCs w:val="28"/>
        </w:rPr>
        <w:t>Tổng số vụ vi phạm bị xử lý: 717 vụ</w:t>
      </w:r>
    </w:p>
    <w:p w14:paraId="52EF6A23" w14:textId="77777777" w:rsidR="00446DF5" w:rsidRPr="00C47B59" w:rsidRDefault="00446DF5" w:rsidP="00C47B59">
      <w:pPr>
        <w:spacing w:before="120" w:after="0" w:line="360" w:lineRule="exact"/>
        <w:ind w:firstLine="709"/>
        <w:jc w:val="both"/>
        <w:rPr>
          <w:rFonts w:eastAsia="Times New Roman" w:cs="Times New Roman"/>
          <w:szCs w:val="28"/>
        </w:rPr>
      </w:pPr>
      <w:r w:rsidRPr="00C47B59">
        <w:rPr>
          <w:rFonts w:eastAsia="Times New Roman" w:cs="Times New Roman"/>
          <w:szCs w:val="28"/>
        </w:rPr>
        <w:t>Tổng số tiền xử phạt vi phạm hành chính: 8.585.070 triệu đồng</w:t>
      </w:r>
    </w:p>
    <w:p w14:paraId="54593828" w14:textId="41FFA202" w:rsidR="00446DF5" w:rsidRPr="00C47B59" w:rsidRDefault="0078306F" w:rsidP="00C47B59">
      <w:pPr>
        <w:spacing w:before="120" w:after="0" w:line="360" w:lineRule="exact"/>
        <w:ind w:firstLine="709"/>
        <w:jc w:val="both"/>
        <w:rPr>
          <w:rFonts w:eastAsia="Times New Roman" w:cs="Times New Roman"/>
          <w:szCs w:val="28"/>
        </w:rPr>
      </w:pPr>
      <w:r>
        <w:rPr>
          <w:rFonts w:eastAsia="Times New Roman" w:cs="Times New Roman"/>
          <w:szCs w:val="28"/>
        </w:rPr>
        <w:t>2.2</w:t>
      </w:r>
      <w:r w:rsidR="00446DF5" w:rsidRPr="00C47B59">
        <w:rPr>
          <w:rFonts w:eastAsia="Times New Roman" w:cs="Times New Roman"/>
          <w:szCs w:val="28"/>
        </w:rPr>
        <w:t>.2. Kết quả theo từng cơ quan</w:t>
      </w:r>
    </w:p>
    <w:p w14:paraId="1D2C37E8" w14:textId="77777777" w:rsidR="00446DF5" w:rsidRPr="00C47B59" w:rsidRDefault="00446DF5" w:rsidP="00C47B59">
      <w:pPr>
        <w:spacing w:before="120" w:after="0" w:line="360" w:lineRule="exact"/>
        <w:ind w:firstLine="709"/>
        <w:jc w:val="both"/>
        <w:rPr>
          <w:rFonts w:eastAsia="Times New Roman" w:cs="Times New Roman"/>
          <w:szCs w:val="28"/>
        </w:rPr>
      </w:pPr>
      <w:r w:rsidRPr="00C47B59">
        <w:rPr>
          <w:rFonts w:eastAsia="Times New Roman" w:cs="Times New Roman"/>
          <w:szCs w:val="28"/>
        </w:rPr>
        <w:t>Công tác kiểm tra được thực hiện đồng bộ ở nhiều lĩnh vực, trong đó một số cơ quan có kết quả nổi bật:</w:t>
      </w:r>
    </w:p>
    <w:p w14:paraId="1C6FCDA2" w14:textId="77777777" w:rsidR="00446DF5" w:rsidRPr="00C47B59" w:rsidRDefault="00446DF5" w:rsidP="00C47B59">
      <w:pPr>
        <w:spacing w:before="120" w:after="0" w:line="360" w:lineRule="exact"/>
        <w:ind w:firstLine="709"/>
        <w:jc w:val="both"/>
        <w:rPr>
          <w:rFonts w:eastAsia="Times New Roman" w:cs="Times New Roman"/>
          <w:szCs w:val="28"/>
        </w:rPr>
      </w:pPr>
      <w:r w:rsidRPr="00C47B59">
        <w:rPr>
          <w:rFonts w:eastAsia="Times New Roman" w:cs="Times New Roman"/>
          <w:szCs w:val="28"/>
        </w:rPr>
        <w:t>Công an tỉnh: Kiểm tra 326 cơ sở; xử lý 229 vụ vi phạm; xử phạt 4.264,864 triệu đồng.</w:t>
      </w:r>
    </w:p>
    <w:p w14:paraId="48FB4A33" w14:textId="77777777" w:rsidR="00446DF5" w:rsidRPr="00C47B59" w:rsidRDefault="00446DF5" w:rsidP="00C47B59">
      <w:pPr>
        <w:spacing w:before="120" w:after="0" w:line="360" w:lineRule="exact"/>
        <w:ind w:firstLine="709"/>
        <w:jc w:val="both"/>
        <w:rPr>
          <w:rFonts w:eastAsia="Times New Roman" w:cs="Times New Roman"/>
          <w:szCs w:val="28"/>
        </w:rPr>
      </w:pPr>
      <w:r w:rsidRPr="00C47B59">
        <w:rPr>
          <w:rFonts w:eastAsia="Times New Roman" w:cs="Times New Roman"/>
          <w:szCs w:val="28"/>
        </w:rPr>
        <w:t>Sở Y tế: Kiểm tra 8.429 cơ sở; xử lý 106 vụ; xử phạt 1.884,35 triệu đồng; đồng thời đình chỉ hoạt động, tước giấy phép hành nghề đối với các trường hợp vi phạm nghiêm trọng.</w:t>
      </w:r>
    </w:p>
    <w:p w14:paraId="06B6B63C" w14:textId="77777777" w:rsidR="00446DF5" w:rsidRPr="00C47B59" w:rsidRDefault="00446DF5" w:rsidP="00C47B59">
      <w:pPr>
        <w:spacing w:before="120" w:after="0" w:line="360" w:lineRule="exact"/>
        <w:ind w:firstLine="709"/>
        <w:jc w:val="both"/>
        <w:rPr>
          <w:rFonts w:eastAsia="Times New Roman" w:cs="Times New Roman"/>
          <w:szCs w:val="28"/>
        </w:rPr>
      </w:pPr>
      <w:r w:rsidRPr="00C47B59">
        <w:rPr>
          <w:rFonts w:eastAsia="Times New Roman" w:cs="Times New Roman"/>
          <w:szCs w:val="28"/>
        </w:rPr>
        <w:t>Sở Công Thương: Kiểm tra 34 cơ sở; xử lý 34 vụ; xử phạt 421,5 triệu đồng.</w:t>
      </w:r>
    </w:p>
    <w:p w14:paraId="2044E8C2" w14:textId="77777777" w:rsidR="00446DF5" w:rsidRPr="00C47B59" w:rsidRDefault="00446DF5" w:rsidP="00C47B59">
      <w:pPr>
        <w:spacing w:before="120" w:after="0" w:line="360" w:lineRule="exact"/>
        <w:ind w:firstLine="709"/>
        <w:jc w:val="both"/>
        <w:rPr>
          <w:rFonts w:eastAsia="Times New Roman" w:cs="Times New Roman"/>
          <w:szCs w:val="28"/>
        </w:rPr>
      </w:pPr>
      <w:r w:rsidRPr="00C47B59">
        <w:rPr>
          <w:rFonts w:eastAsia="Times New Roman" w:cs="Times New Roman"/>
          <w:szCs w:val="28"/>
        </w:rPr>
        <w:t>Sở Khoa học và Công nghệ: Kiểm tra 81 cơ sở; xử lý 49 vụ; xử phạt 303,25 triệu đồng; buộc thu hồi hàng hóa ghi nhãn sai quy định, tái chế vàng không bảo đảm chất lượng.</w:t>
      </w:r>
    </w:p>
    <w:p w14:paraId="799C5FB5" w14:textId="77777777" w:rsidR="00446DF5" w:rsidRPr="00C47B59" w:rsidRDefault="00446DF5" w:rsidP="00C47B59">
      <w:pPr>
        <w:spacing w:before="120" w:after="0" w:line="360" w:lineRule="exact"/>
        <w:ind w:firstLine="709"/>
        <w:jc w:val="both"/>
        <w:rPr>
          <w:rFonts w:eastAsia="Times New Roman" w:cs="Times New Roman"/>
          <w:szCs w:val="28"/>
        </w:rPr>
      </w:pPr>
      <w:r w:rsidRPr="00C47B59">
        <w:rPr>
          <w:rFonts w:eastAsia="Times New Roman" w:cs="Times New Roman"/>
          <w:szCs w:val="28"/>
        </w:rPr>
        <w:t>Sở Nông nghiệp và Môi trường: Thực hiện 84 cuộc thanh tra, kiểm tra; xử phạt 377 cơ sở với tổng số tiền hơn 2,316 tỷ đồng; đồng thời xử lý các hành vi liên quan đến thuốc thú y, thức ăn chăn nuôi, thuốc bảo vệ thực vật và giống cây trồng.</w:t>
      </w:r>
    </w:p>
    <w:p w14:paraId="3A377A8C" w14:textId="77777777" w:rsidR="00446DF5" w:rsidRPr="00C47B59" w:rsidRDefault="00446DF5" w:rsidP="00C47B59">
      <w:pPr>
        <w:spacing w:before="120" w:after="0" w:line="360" w:lineRule="exact"/>
        <w:ind w:firstLine="709"/>
        <w:jc w:val="both"/>
        <w:rPr>
          <w:rFonts w:eastAsia="Times New Roman" w:cs="Times New Roman"/>
          <w:szCs w:val="28"/>
        </w:rPr>
      </w:pPr>
      <w:r w:rsidRPr="00C47B59">
        <w:rPr>
          <w:rFonts w:eastAsia="Times New Roman" w:cs="Times New Roman"/>
          <w:szCs w:val="28"/>
        </w:rPr>
        <w:t>Sở Giáo dục và Đào tạo: Kiểm tra diện rộng các cơ sở giáo dục; không phát hiện vi phạm; 100% cơ sở tuân thủ quy định về sách giáo khoa, cơ sở vật chất, thiết bị dạy học và an toàn thực phẩm trong trường học.</w:t>
      </w:r>
    </w:p>
    <w:p w14:paraId="2C2E76D7" w14:textId="77777777" w:rsidR="00446DF5" w:rsidRDefault="00446DF5" w:rsidP="00C47B59">
      <w:pPr>
        <w:spacing w:before="120" w:after="0" w:line="360" w:lineRule="exact"/>
        <w:ind w:firstLine="709"/>
        <w:jc w:val="both"/>
        <w:rPr>
          <w:rFonts w:eastAsia="Times New Roman" w:cs="Times New Roman"/>
          <w:szCs w:val="28"/>
        </w:rPr>
      </w:pPr>
      <w:r w:rsidRPr="00C47B59">
        <w:rPr>
          <w:rFonts w:eastAsia="Times New Roman" w:cs="Times New Roman"/>
          <w:szCs w:val="28"/>
        </w:rPr>
        <w:t>Sở Nội vụ: Tham gia 05 đoàn thanh tra liên ngành; kiểm tra 115 đơn vị; ban hành 31 văn bản yêu cầu khắc phục tồn tại; tỷ lệ khắc phục đạt 100%.</w:t>
      </w:r>
    </w:p>
    <w:p w14:paraId="26DF9D6A" w14:textId="639E75CE" w:rsidR="00444BCF" w:rsidRDefault="00444BCF" w:rsidP="00C47B59">
      <w:pPr>
        <w:spacing w:before="120" w:after="0" w:line="360" w:lineRule="exact"/>
        <w:ind w:firstLine="709"/>
        <w:jc w:val="both"/>
        <w:rPr>
          <w:rFonts w:eastAsia="Times New Roman" w:cs="Times New Roman"/>
          <w:szCs w:val="28"/>
        </w:rPr>
      </w:pPr>
      <w:r>
        <w:rPr>
          <w:rFonts w:eastAsia="Times New Roman" w:cs="Times New Roman"/>
          <w:szCs w:val="28"/>
        </w:rPr>
        <w:t xml:space="preserve">Sở Xây dựng </w:t>
      </w:r>
      <w:r w:rsidRPr="00444BCF">
        <w:rPr>
          <w:rFonts w:eastAsia="Times New Roman" w:cs="Times New Roman"/>
          <w:szCs w:val="28"/>
        </w:rPr>
        <w:t>kiểm tra 02 doanh nghiệp sản xuất và 03 doanh nghiệp nhập khẩu</w:t>
      </w:r>
      <w:r>
        <w:rPr>
          <w:rFonts w:eastAsia="Times New Roman" w:cs="Times New Roman"/>
          <w:szCs w:val="28"/>
        </w:rPr>
        <w:t xml:space="preserve"> vật liệu xây dựng</w:t>
      </w:r>
      <w:r w:rsidRPr="00444BCF">
        <w:rPr>
          <w:rFonts w:eastAsia="Times New Roman" w:cs="Times New Roman"/>
          <w:szCs w:val="28"/>
        </w:rPr>
        <w:t xml:space="preserve">. </w:t>
      </w:r>
    </w:p>
    <w:p w14:paraId="7D9BCF84" w14:textId="77777777" w:rsidR="00D14ACF" w:rsidRPr="00C47B59" w:rsidRDefault="00D14ACF" w:rsidP="00D14ACF">
      <w:pPr>
        <w:spacing w:before="120" w:after="0" w:line="360" w:lineRule="exact"/>
        <w:ind w:firstLine="709"/>
        <w:jc w:val="both"/>
        <w:rPr>
          <w:rFonts w:eastAsia="Times New Roman" w:cs="Times New Roman"/>
          <w:szCs w:val="28"/>
        </w:rPr>
      </w:pPr>
      <w:r w:rsidRPr="00C47B59">
        <w:rPr>
          <w:rFonts w:eastAsia="Times New Roman" w:cs="Times New Roman"/>
          <w:szCs w:val="28"/>
        </w:rPr>
        <w:t>Công tác thanh tra, kiểm tra đã được thực hiện nghiêm túc, đúng quy định, bảo đảm tính công khai, minh bạch và hiệu quả. Việc phối hợp liên ngành được tăng cường, góp phần nâng cao ý thức chấp hành pháp luật của tổ chức, cá nhân; kịp thời phát hiện, xử lý vi phạm; bảo vệ quyền lợi người tiêu dùng; ổn định thị trường và nâng cao hiệu lực quản lý nhà nước trong các lĩnh vực tiêu chuẩn, đo lường, chất lượng, an toàn thực phẩm và giáo dục.</w:t>
      </w:r>
    </w:p>
    <w:p w14:paraId="2F678E5A" w14:textId="473FBF4B" w:rsidR="00446DF5" w:rsidRPr="00D14ACF" w:rsidRDefault="00076363" w:rsidP="00C47B59">
      <w:pPr>
        <w:spacing w:before="120" w:after="0" w:line="360" w:lineRule="exact"/>
        <w:ind w:firstLine="709"/>
        <w:jc w:val="both"/>
        <w:rPr>
          <w:rFonts w:eastAsia="Times New Roman" w:cs="Times New Roman"/>
          <w:b/>
          <w:bCs/>
          <w:szCs w:val="28"/>
        </w:rPr>
      </w:pPr>
      <w:r>
        <w:rPr>
          <w:rFonts w:eastAsia="Times New Roman" w:cs="Times New Roman"/>
          <w:b/>
          <w:bCs/>
          <w:szCs w:val="28"/>
        </w:rPr>
        <w:t>2.3.</w:t>
      </w:r>
      <w:r w:rsidR="00D14ACF" w:rsidRPr="00D14ACF">
        <w:rPr>
          <w:rFonts w:eastAsia="Times New Roman" w:cs="Times New Roman"/>
          <w:b/>
          <w:bCs/>
          <w:szCs w:val="28"/>
        </w:rPr>
        <w:t xml:space="preserve"> </w:t>
      </w:r>
      <w:r w:rsidR="00446DF5" w:rsidRPr="00D14ACF">
        <w:rPr>
          <w:rFonts w:eastAsia="Times New Roman" w:cs="Times New Roman"/>
          <w:b/>
          <w:bCs/>
          <w:szCs w:val="28"/>
        </w:rPr>
        <w:t xml:space="preserve">Công tác </w:t>
      </w:r>
      <w:r w:rsidR="00D14ACF" w:rsidRPr="00D14ACF">
        <w:rPr>
          <w:rFonts w:eastAsia="Times New Roman" w:cs="Times New Roman"/>
          <w:b/>
          <w:bCs/>
          <w:szCs w:val="28"/>
        </w:rPr>
        <w:t xml:space="preserve">quản lý nhà nước về </w:t>
      </w:r>
      <w:r w:rsidR="00446DF5" w:rsidRPr="00D14ACF">
        <w:rPr>
          <w:rFonts w:eastAsia="Times New Roman" w:cs="Times New Roman"/>
          <w:b/>
          <w:bCs/>
          <w:szCs w:val="28"/>
        </w:rPr>
        <w:t xml:space="preserve">chất lượng </w:t>
      </w:r>
      <w:r w:rsidR="00D14ACF" w:rsidRPr="00D14ACF">
        <w:rPr>
          <w:rFonts w:eastAsia="Times New Roman" w:cs="Times New Roman"/>
          <w:b/>
          <w:bCs/>
          <w:szCs w:val="28"/>
        </w:rPr>
        <w:t xml:space="preserve">sản phẩm </w:t>
      </w:r>
      <w:r w:rsidR="00446DF5" w:rsidRPr="00D14ACF">
        <w:rPr>
          <w:rFonts w:eastAsia="Times New Roman" w:cs="Times New Roman"/>
          <w:b/>
          <w:bCs/>
          <w:szCs w:val="28"/>
        </w:rPr>
        <w:t>hàng hóa</w:t>
      </w:r>
      <w:r w:rsidR="00D14ACF" w:rsidRPr="00D14ACF">
        <w:rPr>
          <w:rFonts w:eastAsia="Times New Roman" w:cs="Times New Roman"/>
          <w:b/>
          <w:bCs/>
          <w:szCs w:val="28"/>
        </w:rPr>
        <w:t xml:space="preserve"> trong sản xuất</w:t>
      </w:r>
      <w:r w:rsidR="00446DF5" w:rsidRPr="00D14ACF">
        <w:rPr>
          <w:rFonts w:eastAsia="Times New Roman" w:cs="Times New Roman"/>
          <w:b/>
          <w:bCs/>
          <w:szCs w:val="28"/>
        </w:rPr>
        <w:t xml:space="preserve"> </w:t>
      </w:r>
      <w:r w:rsidR="00D14ACF" w:rsidRPr="00D14ACF">
        <w:rPr>
          <w:rFonts w:eastAsia="Times New Roman" w:cs="Times New Roman"/>
          <w:b/>
          <w:bCs/>
          <w:szCs w:val="28"/>
        </w:rPr>
        <w:t>hàng hóa nhập khẩu, lưu thông trên thị trường, trong quá trình sử dụng có khả năng gây mất an toàn.</w:t>
      </w:r>
    </w:p>
    <w:p w14:paraId="5FE96D73" w14:textId="77777777" w:rsidR="004F0368" w:rsidRPr="004F0368" w:rsidRDefault="004F0368" w:rsidP="004F0368">
      <w:pPr>
        <w:spacing w:before="120" w:after="0" w:line="360" w:lineRule="exact"/>
        <w:ind w:firstLine="709"/>
        <w:jc w:val="both"/>
        <w:rPr>
          <w:rFonts w:eastAsia="Times New Roman" w:cs="Times New Roman"/>
          <w:szCs w:val="28"/>
        </w:rPr>
      </w:pPr>
      <w:r w:rsidRPr="004F0368">
        <w:rPr>
          <w:rFonts w:eastAsia="Times New Roman" w:cs="Times New Roman"/>
          <w:szCs w:val="28"/>
        </w:rPr>
        <w:t>Công tác kiểm tra, giám sát chất lượng sản phẩm, hàng hóa trên địa bàn tỉnh được các sở, ngành triển khai thường xuyên. Trong giai đoạn vừa qua, đã thực hiện kiểm tra 2.498 lô hàng nhập khẩu đăng ký kiểm tra chất lượng (kính xây dựng, thép, thiết bị điện – điện tử, vật liệu xây dựng…), 100% lô hàng đạt yêu cầu chất lượng theo quy định. Công tác giám sát, hậu kiểm an toàn thực phẩm được tăng cường, với 330 mẫu nông, lâm, thủy sản và sản phẩm tự công bố được lấy kiểm nghiệm, trong đó 328 mẫu đạt yêu cầu, 02 mẫu vượt ngưỡng đã được yêu cầu chấn chỉnh, khắc phục. Bên cạnh đó, các lực lượng chức năng đã phát hiện và xử lý nhiều vụ việc liên quan đến hàng giả, hàng cấm, đặc biệt trong lĩnh vực thuốc thú y, thức ăn chăn nuôi, buộc tiêu hủy hơn 1.000 sản phẩm vi phạm và phát hiện hoạt chất cấm trong thuốc bảo vệ thực vật.</w:t>
      </w:r>
    </w:p>
    <w:p w14:paraId="5CF932B6" w14:textId="77777777" w:rsidR="004F0368" w:rsidRDefault="004F0368" w:rsidP="004F0368">
      <w:pPr>
        <w:spacing w:before="120" w:after="0" w:line="360" w:lineRule="exact"/>
        <w:ind w:firstLine="709"/>
        <w:jc w:val="both"/>
        <w:rPr>
          <w:rFonts w:eastAsia="Times New Roman" w:cs="Times New Roman"/>
          <w:szCs w:val="28"/>
        </w:rPr>
      </w:pPr>
      <w:r w:rsidRPr="004F0368">
        <w:rPr>
          <w:rFonts w:eastAsia="Times New Roman" w:cs="Times New Roman"/>
          <w:szCs w:val="28"/>
        </w:rPr>
        <w:t>Cùng với đó, công tác tiếp nhận hồ sơ công bố hợp chuẩn, hợp quy được các tổ chức, doanh nghiệp quan tâm thực hiện. Năm 2024, các sở, ngành tiếp nhận 46 hồ sơ công bố hợp chuẩn và 67 hồ sơ công bố hợp quy; năm 2025 tăng lên 68 hồ sơ công bố hợp chuẩn và 89 hồ sơ công bố hợp quy. Kết quả này cho thấy nhận thức và mức độ tuân thủ pháp luật về tiêu chuẩn, đo lường, chất lượng của các tổ chức, doanh nghiệp ngày càng được nâng cao, góp phần bảo đảm chất lượng sản phẩm, hàng hóa lưu thông trên thị trường.</w:t>
      </w:r>
    </w:p>
    <w:p w14:paraId="5D3C9FF0" w14:textId="6972321B" w:rsidR="00446DF5" w:rsidRPr="00C47B59" w:rsidRDefault="00076363" w:rsidP="004F0368">
      <w:pPr>
        <w:spacing w:before="120" w:after="0" w:line="360" w:lineRule="exact"/>
        <w:ind w:firstLine="709"/>
        <w:jc w:val="both"/>
        <w:rPr>
          <w:rFonts w:eastAsia="Times New Roman" w:cs="Times New Roman"/>
          <w:b/>
          <w:bCs/>
          <w:szCs w:val="28"/>
        </w:rPr>
      </w:pPr>
      <w:r>
        <w:rPr>
          <w:rFonts w:eastAsia="Times New Roman" w:cs="Times New Roman"/>
          <w:b/>
          <w:bCs/>
          <w:szCs w:val="28"/>
        </w:rPr>
        <w:t>2.4</w:t>
      </w:r>
      <w:r w:rsidR="00C91287" w:rsidRPr="00C47B59">
        <w:rPr>
          <w:rFonts w:eastAsia="Times New Roman" w:cs="Times New Roman"/>
          <w:b/>
          <w:bCs/>
          <w:szCs w:val="28"/>
        </w:rPr>
        <w:t xml:space="preserve">. </w:t>
      </w:r>
      <w:r w:rsidR="00446DF5" w:rsidRPr="00C47B59">
        <w:rPr>
          <w:rFonts w:eastAsia="Times New Roman" w:cs="Times New Roman"/>
          <w:b/>
          <w:bCs/>
          <w:szCs w:val="28"/>
        </w:rPr>
        <w:t xml:space="preserve">Công tác </w:t>
      </w:r>
      <w:r w:rsidR="00D14ACF">
        <w:rPr>
          <w:rFonts w:eastAsia="Times New Roman" w:cs="Times New Roman"/>
          <w:b/>
          <w:bCs/>
          <w:szCs w:val="28"/>
        </w:rPr>
        <w:t>trao đổi thông tin, tổng hợp, báo cáo định kỳ và đột xuất theo yêu cầu, sơ kết, tổng kết đánh giá hoạt động tiêu chuẩn đo lường chất lượng.</w:t>
      </w:r>
    </w:p>
    <w:p w14:paraId="79D098F8" w14:textId="25D37D80" w:rsidR="00446DF5" w:rsidRPr="00C47B59" w:rsidRDefault="00076363" w:rsidP="00C47B59">
      <w:pPr>
        <w:spacing w:before="120" w:after="0" w:line="360" w:lineRule="exact"/>
        <w:ind w:firstLine="709"/>
        <w:jc w:val="both"/>
        <w:rPr>
          <w:rFonts w:eastAsia="Times New Roman" w:cs="Times New Roman"/>
          <w:b/>
          <w:bCs/>
          <w:szCs w:val="28"/>
        </w:rPr>
      </w:pPr>
      <w:r>
        <w:rPr>
          <w:rFonts w:eastAsia="Times New Roman" w:cs="Times New Roman"/>
          <w:b/>
          <w:bCs/>
          <w:szCs w:val="28"/>
        </w:rPr>
        <w:t>2.4</w:t>
      </w:r>
      <w:r w:rsidR="00EC1EAD" w:rsidRPr="00C47B59">
        <w:rPr>
          <w:rFonts w:eastAsia="Times New Roman" w:cs="Times New Roman"/>
          <w:b/>
          <w:bCs/>
          <w:szCs w:val="28"/>
        </w:rPr>
        <w:t>.</w:t>
      </w:r>
      <w:r w:rsidR="00446DF5" w:rsidRPr="00C47B59">
        <w:rPr>
          <w:rFonts w:eastAsia="Times New Roman" w:cs="Times New Roman"/>
          <w:b/>
          <w:bCs/>
          <w:szCs w:val="28"/>
        </w:rPr>
        <w:t>1. Tình hình quản lý phương tiện đo nhóm 2 trên địa bàn tỉnh</w:t>
      </w:r>
    </w:p>
    <w:p w14:paraId="7A423E27" w14:textId="77777777" w:rsidR="00446DF5" w:rsidRPr="00C47B59" w:rsidRDefault="00446DF5" w:rsidP="00C47B59">
      <w:pPr>
        <w:spacing w:before="120" w:after="0" w:line="360" w:lineRule="exact"/>
        <w:ind w:firstLine="709"/>
        <w:jc w:val="both"/>
        <w:rPr>
          <w:rFonts w:eastAsia="Times New Roman" w:cs="Times New Roman"/>
          <w:szCs w:val="28"/>
        </w:rPr>
      </w:pPr>
      <w:r w:rsidRPr="00C47B59">
        <w:rPr>
          <w:rFonts w:eastAsia="Times New Roman" w:cs="Times New Roman"/>
          <w:szCs w:val="28"/>
        </w:rPr>
        <w:t>Công tác quản lý, theo dõi và kiểm định phương tiện đo (PTĐ) nhóm 2 được các sở, ngành triển khai nghiêm túc, bảo đảm tuân thủ quy định của pháp luật về đo lường.</w:t>
      </w:r>
    </w:p>
    <w:p w14:paraId="1CF93FE8" w14:textId="77777777" w:rsidR="00481D7A" w:rsidRPr="00C47B59" w:rsidRDefault="00481D7A" w:rsidP="00C47B59">
      <w:pPr>
        <w:spacing w:before="120" w:after="0" w:line="360" w:lineRule="exact"/>
        <w:ind w:firstLine="709"/>
        <w:jc w:val="both"/>
        <w:rPr>
          <w:rFonts w:eastAsia="Times New Roman" w:cs="Times New Roman"/>
          <w:szCs w:val="28"/>
        </w:rPr>
      </w:pPr>
      <w:r w:rsidRPr="00C47B59">
        <w:rPr>
          <w:rFonts w:eastAsia="Times New Roman" w:cs="Times New Roman"/>
          <w:szCs w:val="28"/>
        </w:rPr>
        <w:t>Năm 2024:</w:t>
      </w:r>
    </w:p>
    <w:p w14:paraId="47D28C8E" w14:textId="77777777" w:rsidR="00481D7A" w:rsidRPr="00C47B59" w:rsidRDefault="00481D7A" w:rsidP="00C47B59">
      <w:pPr>
        <w:spacing w:before="120" w:after="0" w:line="360" w:lineRule="exact"/>
        <w:ind w:firstLine="709"/>
        <w:jc w:val="both"/>
        <w:rPr>
          <w:rFonts w:eastAsia="Times New Roman" w:cs="Times New Roman"/>
          <w:szCs w:val="28"/>
        </w:rPr>
      </w:pPr>
      <w:r w:rsidRPr="00C47B59">
        <w:rPr>
          <w:rFonts w:eastAsia="Times New Roman" w:cs="Times New Roman"/>
          <w:szCs w:val="28"/>
        </w:rPr>
        <w:t>Tổng quy mô quản lý: Các sở, ngành đang quản lý 1.704 PTĐ nhóm 2.</w:t>
      </w:r>
    </w:p>
    <w:p w14:paraId="7366EE83" w14:textId="77777777" w:rsidR="00481D7A" w:rsidRPr="00C47B59" w:rsidRDefault="00481D7A" w:rsidP="00C47B59">
      <w:pPr>
        <w:spacing w:before="120" w:after="0" w:line="360" w:lineRule="exact"/>
        <w:ind w:firstLine="709"/>
        <w:jc w:val="both"/>
        <w:rPr>
          <w:rFonts w:eastAsia="Times New Roman" w:cs="Times New Roman"/>
          <w:szCs w:val="28"/>
        </w:rPr>
      </w:pPr>
      <w:r w:rsidRPr="00C47B59">
        <w:rPr>
          <w:rFonts w:eastAsia="Times New Roman" w:cs="Times New Roman"/>
          <w:szCs w:val="28"/>
        </w:rPr>
        <w:t>Tình trạng kiểm định:</w:t>
      </w:r>
    </w:p>
    <w:p w14:paraId="4ED90A01" w14:textId="77777777" w:rsidR="00481D7A" w:rsidRPr="00C47B59" w:rsidRDefault="00481D7A" w:rsidP="00C47B59">
      <w:pPr>
        <w:spacing w:before="120" w:after="0" w:line="360" w:lineRule="exact"/>
        <w:ind w:firstLine="709"/>
        <w:jc w:val="both"/>
        <w:rPr>
          <w:rFonts w:eastAsia="Times New Roman" w:cs="Times New Roman"/>
          <w:szCs w:val="28"/>
        </w:rPr>
      </w:pPr>
      <w:r w:rsidRPr="00C47B59">
        <w:rPr>
          <w:rFonts w:eastAsia="Times New Roman" w:cs="Times New Roman"/>
          <w:szCs w:val="28"/>
        </w:rPr>
        <w:t>Còn hạn kiểm định: 1.520 phương tiện (chiếm 89,2%).</w:t>
      </w:r>
    </w:p>
    <w:p w14:paraId="7761B049" w14:textId="77777777" w:rsidR="00481D7A" w:rsidRPr="00C47B59" w:rsidRDefault="00481D7A" w:rsidP="00C47B59">
      <w:pPr>
        <w:spacing w:before="120" w:after="0" w:line="360" w:lineRule="exact"/>
        <w:ind w:firstLine="709"/>
        <w:jc w:val="both"/>
        <w:rPr>
          <w:rFonts w:eastAsia="Times New Roman" w:cs="Times New Roman"/>
          <w:szCs w:val="28"/>
        </w:rPr>
      </w:pPr>
      <w:r w:rsidRPr="00C47B59">
        <w:rPr>
          <w:rFonts w:eastAsia="Times New Roman" w:cs="Times New Roman"/>
          <w:szCs w:val="28"/>
        </w:rPr>
        <w:t>Hết hạn hoặc chưa kiểm định: 167 phương tiện (chiếm 9,8%).</w:t>
      </w:r>
    </w:p>
    <w:p w14:paraId="79B4DE3F" w14:textId="77777777" w:rsidR="00481D7A" w:rsidRPr="00C47B59" w:rsidRDefault="00481D7A" w:rsidP="00C47B59">
      <w:pPr>
        <w:spacing w:before="120" w:after="0" w:line="360" w:lineRule="exact"/>
        <w:ind w:firstLine="709"/>
        <w:jc w:val="both"/>
        <w:rPr>
          <w:rFonts w:eastAsia="Times New Roman" w:cs="Times New Roman"/>
          <w:szCs w:val="28"/>
        </w:rPr>
      </w:pPr>
      <w:r w:rsidRPr="00C47B59">
        <w:rPr>
          <w:rFonts w:eastAsia="Times New Roman" w:cs="Times New Roman"/>
          <w:szCs w:val="28"/>
        </w:rPr>
        <w:t>Không ghi ngày tháng kiểm định: 17 phương tiện (chiếm 1%).</w:t>
      </w:r>
    </w:p>
    <w:p w14:paraId="2ABF0F4C" w14:textId="77777777" w:rsidR="00481D7A" w:rsidRPr="00C47B59" w:rsidRDefault="00481D7A" w:rsidP="00C47B59">
      <w:pPr>
        <w:spacing w:before="120" w:after="0" w:line="360" w:lineRule="exact"/>
        <w:ind w:firstLine="709"/>
        <w:jc w:val="both"/>
        <w:rPr>
          <w:rFonts w:eastAsia="Times New Roman" w:cs="Times New Roman"/>
          <w:szCs w:val="28"/>
        </w:rPr>
      </w:pPr>
      <w:r w:rsidRPr="00C47B59">
        <w:rPr>
          <w:rFonts w:eastAsia="Times New Roman" w:cs="Times New Roman"/>
          <w:szCs w:val="28"/>
        </w:rPr>
        <w:t>Kết quả tại các đơn vị tiêu biểu:</w:t>
      </w:r>
    </w:p>
    <w:p w14:paraId="7EBAAC8C" w14:textId="010AAF65" w:rsidR="00481D7A" w:rsidRPr="00CE2B12" w:rsidRDefault="00481D7A" w:rsidP="00CE2B12">
      <w:pPr>
        <w:spacing w:before="120" w:after="0" w:line="360" w:lineRule="exact"/>
        <w:ind w:firstLine="709"/>
        <w:jc w:val="both"/>
        <w:rPr>
          <w:rFonts w:eastAsia="Times New Roman" w:cs="Times New Roman"/>
          <w:szCs w:val="28"/>
        </w:rPr>
      </w:pPr>
      <w:r w:rsidRPr="00CE2B12">
        <w:rPr>
          <w:rFonts w:eastAsia="Times New Roman" w:cs="Times New Roman"/>
          <w:szCs w:val="28"/>
        </w:rPr>
        <w:t>Sở Y tế: Quản lý 1.505 PTĐ, trong đó 141 cái đã hết hạn và 17 cái không rõ ngày kiểm định. Các đơn vị thực hiện tốt gồm Bệnh viện Sản nhi, Bệnh viện Phổi...; đơn vị còn tồn tại nhiều PTĐ hết hạn là Bệnh viện Đa khoa tỉnh.</w:t>
      </w:r>
    </w:p>
    <w:p w14:paraId="5A7A842C" w14:textId="77777777" w:rsidR="00481D7A" w:rsidRPr="00C47B59" w:rsidRDefault="00481D7A" w:rsidP="00C47B59">
      <w:pPr>
        <w:spacing w:before="120" w:after="0" w:line="360" w:lineRule="exact"/>
        <w:ind w:firstLine="709"/>
        <w:jc w:val="both"/>
        <w:rPr>
          <w:rFonts w:eastAsia="Times New Roman" w:cs="Times New Roman"/>
          <w:szCs w:val="28"/>
        </w:rPr>
      </w:pPr>
      <w:r w:rsidRPr="00C47B59">
        <w:rPr>
          <w:rFonts w:eastAsia="Times New Roman" w:cs="Times New Roman"/>
          <w:szCs w:val="28"/>
        </w:rPr>
        <w:t>Công an tỉnh: Quản lý 151 PTĐ, có 25 cái hết hạn kiểm định.</w:t>
      </w:r>
    </w:p>
    <w:p w14:paraId="292D7C01" w14:textId="77777777" w:rsidR="00481D7A" w:rsidRPr="00C47B59" w:rsidRDefault="00481D7A" w:rsidP="00C47B59">
      <w:pPr>
        <w:spacing w:before="120" w:after="0" w:line="360" w:lineRule="exact"/>
        <w:ind w:firstLine="709"/>
        <w:jc w:val="both"/>
        <w:rPr>
          <w:rFonts w:eastAsia="Times New Roman" w:cs="Times New Roman"/>
          <w:szCs w:val="28"/>
        </w:rPr>
      </w:pPr>
      <w:r w:rsidRPr="00C47B59">
        <w:rPr>
          <w:rFonts w:eastAsia="Times New Roman" w:cs="Times New Roman"/>
          <w:szCs w:val="28"/>
        </w:rPr>
        <w:t>Đạt tỷ lệ 100% kiểm định: Sở Giao thông vận tải (10 PTĐ), Sở KH&amp;CN (21 PTĐ), Sở Xây dựng (14 PTĐ).</w:t>
      </w:r>
    </w:p>
    <w:p w14:paraId="50FAFB0B" w14:textId="77777777" w:rsidR="00481D7A" w:rsidRPr="00C47B59" w:rsidRDefault="00481D7A" w:rsidP="00C47B59">
      <w:pPr>
        <w:spacing w:before="120" w:after="0" w:line="360" w:lineRule="exact"/>
        <w:ind w:firstLine="709"/>
        <w:jc w:val="both"/>
        <w:rPr>
          <w:rFonts w:eastAsia="Times New Roman" w:cs="Times New Roman"/>
          <w:szCs w:val="28"/>
        </w:rPr>
      </w:pPr>
      <w:r w:rsidRPr="00C47B59">
        <w:rPr>
          <w:rFonts w:eastAsia="Times New Roman" w:cs="Times New Roman"/>
          <w:szCs w:val="28"/>
        </w:rPr>
        <w:t>Đánh giá: Các đơn vị cơ bản chấp hành tốt pháp luật về đo lường, đặc biệt là trong các lĩnh vực y tế nghiêm ngặt. Tuy nhiên, việc kiểm định định kỳ tại một số đơn vị (Công an tỉnh, Bệnh viện phục hồi chức năng) và công tác báo cáo vẫn còn chậm trễ.</w:t>
      </w:r>
    </w:p>
    <w:p w14:paraId="580330FB" w14:textId="3E878297" w:rsidR="00481D7A" w:rsidRPr="00C47B59" w:rsidRDefault="00481D7A" w:rsidP="00C47B59">
      <w:pPr>
        <w:spacing w:before="120" w:after="0" w:line="360" w:lineRule="exact"/>
        <w:ind w:firstLine="709"/>
        <w:jc w:val="both"/>
        <w:rPr>
          <w:rFonts w:eastAsia="Times New Roman" w:cs="Times New Roman"/>
          <w:szCs w:val="28"/>
        </w:rPr>
      </w:pPr>
      <w:r w:rsidRPr="00C47B59">
        <w:rPr>
          <w:rFonts w:eastAsia="Times New Roman" w:cs="Times New Roman"/>
          <w:szCs w:val="28"/>
        </w:rPr>
        <w:t>Năm 2025:</w:t>
      </w:r>
    </w:p>
    <w:p w14:paraId="61037FEA" w14:textId="3852B554" w:rsidR="00446DF5" w:rsidRPr="00C47B59" w:rsidRDefault="00446DF5" w:rsidP="00C47B59">
      <w:pPr>
        <w:spacing w:before="120" w:after="0" w:line="360" w:lineRule="exact"/>
        <w:ind w:firstLine="709"/>
        <w:jc w:val="both"/>
        <w:rPr>
          <w:rFonts w:eastAsia="Times New Roman" w:cs="Times New Roman"/>
          <w:szCs w:val="28"/>
        </w:rPr>
      </w:pPr>
      <w:r w:rsidRPr="00C47B59">
        <w:rPr>
          <w:rFonts w:eastAsia="Times New Roman" w:cs="Times New Roman"/>
          <w:szCs w:val="28"/>
        </w:rPr>
        <w:t>Tổng số phương tiện đo nhóm 2 đang quản lý, sử dụng: 3.731 phương tiện.</w:t>
      </w:r>
    </w:p>
    <w:p w14:paraId="1D008AE8" w14:textId="77777777" w:rsidR="00446DF5" w:rsidRPr="00C47B59" w:rsidRDefault="00446DF5" w:rsidP="00C47B59">
      <w:pPr>
        <w:spacing w:before="120" w:after="0" w:line="360" w:lineRule="exact"/>
        <w:ind w:firstLine="709"/>
        <w:jc w:val="both"/>
        <w:rPr>
          <w:rFonts w:eastAsia="Times New Roman" w:cs="Times New Roman"/>
          <w:szCs w:val="28"/>
        </w:rPr>
      </w:pPr>
      <w:r w:rsidRPr="00C47B59">
        <w:rPr>
          <w:rFonts w:eastAsia="Times New Roman" w:cs="Times New Roman"/>
          <w:szCs w:val="28"/>
        </w:rPr>
        <w:t>Tình trạng kiểm định cụ thể như sau:</w:t>
      </w:r>
    </w:p>
    <w:p w14:paraId="2BC1B239" w14:textId="77777777" w:rsidR="00446DF5" w:rsidRPr="00C47B59" w:rsidRDefault="00446DF5" w:rsidP="00C47B59">
      <w:pPr>
        <w:spacing w:before="120" w:after="0" w:line="360" w:lineRule="exact"/>
        <w:ind w:firstLine="709"/>
        <w:jc w:val="both"/>
        <w:rPr>
          <w:rFonts w:eastAsia="Times New Roman" w:cs="Times New Roman"/>
          <w:szCs w:val="28"/>
        </w:rPr>
      </w:pPr>
      <w:r w:rsidRPr="00C47B59">
        <w:rPr>
          <w:rFonts w:eastAsia="Times New Roman" w:cs="Times New Roman"/>
          <w:szCs w:val="28"/>
        </w:rPr>
        <w:t>Còn hạn kiểm định: 3.628 phương tiện (chiếm 97,2%).</w:t>
      </w:r>
    </w:p>
    <w:p w14:paraId="4641196C" w14:textId="77777777" w:rsidR="00446DF5" w:rsidRPr="00C47B59" w:rsidRDefault="00446DF5" w:rsidP="00C47B59">
      <w:pPr>
        <w:spacing w:before="120" w:after="0" w:line="360" w:lineRule="exact"/>
        <w:ind w:firstLine="709"/>
        <w:jc w:val="both"/>
        <w:rPr>
          <w:rFonts w:eastAsia="Times New Roman" w:cs="Times New Roman"/>
          <w:szCs w:val="28"/>
        </w:rPr>
      </w:pPr>
      <w:r w:rsidRPr="00C47B59">
        <w:rPr>
          <w:rFonts w:eastAsia="Times New Roman" w:cs="Times New Roman"/>
          <w:szCs w:val="28"/>
        </w:rPr>
        <w:t>Hết hạn hoặc chưa kiểm định: 37 phương tiện (chiếm khoảng 1%).</w:t>
      </w:r>
    </w:p>
    <w:p w14:paraId="1AFEFA2D" w14:textId="77777777" w:rsidR="00446DF5" w:rsidRPr="00C47B59" w:rsidRDefault="00446DF5" w:rsidP="00C47B59">
      <w:pPr>
        <w:spacing w:before="120" w:after="0" w:line="360" w:lineRule="exact"/>
        <w:ind w:firstLine="709"/>
        <w:jc w:val="both"/>
        <w:rPr>
          <w:rFonts w:eastAsia="Times New Roman" w:cs="Times New Roman"/>
          <w:szCs w:val="28"/>
        </w:rPr>
      </w:pPr>
      <w:r w:rsidRPr="00C47B59">
        <w:rPr>
          <w:rFonts w:eastAsia="Times New Roman" w:cs="Times New Roman"/>
          <w:szCs w:val="28"/>
        </w:rPr>
        <w:t>Không sử dụng hoặc chưa đưa vào sử dụng: 34 phương tiện.</w:t>
      </w:r>
    </w:p>
    <w:p w14:paraId="4DE5E35F" w14:textId="77777777" w:rsidR="00446DF5" w:rsidRPr="00C47B59" w:rsidRDefault="00446DF5" w:rsidP="00C47B59">
      <w:pPr>
        <w:spacing w:before="120" w:after="0" w:line="360" w:lineRule="exact"/>
        <w:ind w:firstLine="709"/>
        <w:jc w:val="both"/>
        <w:rPr>
          <w:rFonts w:eastAsia="Times New Roman" w:cs="Times New Roman"/>
          <w:szCs w:val="28"/>
        </w:rPr>
      </w:pPr>
      <w:r w:rsidRPr="00C47B59">
        <w:rPr>
          <w:rFonts w:eastAsia="Times New Roman" w:cs="Times New Roman"/>
          <w:szCs w:val="28"/>
        </w:rPr>
        <w:t>Nhìn chung, tỷ lệ phương tiện còn hạn kiểm định đạt cao, thể hiện sự quan tâm, chấp hành tương đối nghiêm túc của các đơn vị trong công tác quản lý đo lường.</w:t>
      </w:r>
    </w:p>
    <w:p w14:paraId="75705B55" w14:textId="77777777" w:rsidR="00446DF5" w:rsidRPr="00C47B59" w:rsidRDefault="00446DF5" w:rsidP="00C47B59">
      <w:pPr>
        <w:spacing w:before="120" w:after="0" w:line="360" w:lineRule="exact"/>
        <w:ind w:firstLine="709"/>
        <w:jc w:val="both"/>
        <w:rPr>
          <w:rFonts w:eastAsia="Times New Roman" w:cs="Times New Roman"/>
          <w:szCs w:val="28"/>
        </w:rPr>
      </w:pPr>
      <w:r w:rsidRPr="00C47B59">
        <w:rPr>
          <w:rFonts w:eastAsia="Times New Roman" w:cs="Times New Roman"/>
          <w:szCs w:val="28"/>
        </w:rPr>
        <w:t>Công tác chấp hành quy định về kiểm định, hiệu chuẩn có sự khác biệt giữa các đơn vị, cụ thể:</w:t>
      </w:r>
    </w:p>
    <w:p w14:paraId="5179A369" w14:textId="77777777" w:rsidR="00446DF5" w:rsidRPr="00C47B59" w:rsidRDefault="00446DF5" w:rsidP="00C47B59">
      <w:pPr>
        <w:spacing w:before="120" w:after="0" w:line="360" w:lineRule="exact"/>
        <w:ind w:firstLine="709"/>
        <w:jc w:val="both"/>
        <w:rPr>
          <w:rFonts w:eastAsia="Times New Roman" w:cs="Times New Roman"/>
          <w:szCs w:val="28"/>
        </w:rPr>
      </w:pPr>
      <w:r w:rsidRPr="00C47B59">
        <w:rPr>
          <w:rFonts w:eastAsia="Times New Roman" w:cs="Times New Roman"/>
          <w:szCs w:val="28"/>
        </w:rPr>
        <w:t>Sở Y tế: Quản lý 3.359 phương tiện đo; trong đó 3.335 phương tiện còn hạn kiểm định, 24 phương tiện đã hết hạn. Đây là đơn vị quản lý số lượng phương tiện đo lớn nhất trên địa bàn tỉnh.</w:t>
      </w:r>
    </w:p>
    <w:p w14:paraId="185F10A2" w14:textId="77777777" w:rsidR="00446DF5" w:rsidRPr="00C47B59" w:rsidRDefault="00446DF5" w:rsidP="00C47B59">
      <w:pPr>
        <w:spacing w:before="120" w:after="0" w:line="360" w:lineRule="exact"/>
        <w:ind w:firstLine="709"/>
        <w:jc w:val="both"/>
        <w:rPr>
          <w:rFonts w:eastAsia="Times New Roman" w:cs="Times New Roman"/>
          <w:szCs w:val="28"/>
        </w:rPr>
      </w:pPr>
      <w:r w:rsidRPr="00C47B59">
        <w:rPr>
          <w:rFonts w:eastAsia="Times New Roman" w:cs="Times New Roman"/>
          <w:szCs w:val="28"/>
        </w:rPr>
        <w:t>Công an tỉnh: Quản lý 270 phương tiện đo; trong đó 208 phương tiện còn hạn kiểm định, 13 phương tiện hết hạn, 32 phương tiện hỏng không sử dụng và 15 phương tiện đang được mang đi kiểm định.</w:t>
      </w:r>
    </w:p>
    <w:p w14:paraId="359F0F9F" w14:textId="77777777" w:rsidR="00446DF5" w:rsidRPr="00C47B59" w:rsidRDefault="00446DF5" w:rsidP="00C47B59">
      <w:pPr>
        <w:spacing w:before="120" w:after="0" w:line="360" w:lineRule="exact"/>
        <w:ind w:firstLine="709"/>
        <w:jc w:val="both"/>
        <w:rPr>
          <w:rFonts w:eastAsia="Times New Roman" w:cs="Times New Roman"/>
          <w:szCs w:val="28"/>
        </w:rPr>
      </w:pPr>
      <w:r w:rsidRPr="00C47B59">
        <w:rPr>
          <w:rFonts w:eastAsia="Times New Roman" w:cs="Times New Roman"/>
          <w:szCs w:val="28"/>
        </w:rPr>
        <w:t>Các đơn vị đạt tỷ lệ 100% phương tiện đo còn hạn kiểm định:</w:t>
      </w:r>
    </w:p>
    <w:p w14:paraId="1F3AA6BA" w14:textId="77777777" w:rsidR="00446DF5" w:rsidRPr="00C47B59" w:rsidRDefault="00446DF5" w:rsidP="00C47B59">
      <w:pPr>
        <w:spacing w:before="120" w:after="0" w:line="360" w:lineRule="exact"/>
        <w:ind w:firstLine="709"/>
        <w:jc w:val="both"/>
        <w:rPr>
          <w:rFonts w:eastAsia="Times New Roman" w:cs="Times New Roman"/>
          <w:szCs w:val="28"/>
        </w:rPr>
      </w:pPr>
      <w:r w:rsidRPr="00C47B59">
        <w:rPr>
          <w:rFonts w:eastAsia="Times New Roman" w:cs="Times New Roman"/>
          <w:szCs w:val="28"/>
        </w:rPr>
        <w:t>Sở Xây dựng: 70/70 phương tiện.</w:t>
      </w:r>
    </w:p>
    <w:p w14:paraId="2D06FAB4" w14:textId="77777777" w:rsidR="00446DF5" w:rsidRPr="00C47B59" w:rsidRDefault="00446DF5" w:rsidP="00C47B59">
      <w:pPr>
        <w:spacing w:before="120" w:after="0" w:line="360" w:lineRule="exact"/>
        <w:ind w:firstLine="709"/>
        <w:jc w:val="both"/>
        <w:rPr>
          <w:rFonts w:eastAsia="Times New Roman" w:cs="Times New Roman"/>
          <w:szCs w:val="28"/>
        </w:rPr>
      </w:pPr>
      <w:r w:rsidRPr="00C47B59">
        <w:rPr>
          <w:rFonts w:eastAsia="Times New Roman" w:cs="Times New Roman"/>
          <w:szCs w:val="28"/>
        </w:rPr>
        <w:t>Sở Khoa học và Công nghệ: 15/15 phương tiện.</w:t>
      </w:r>
    </w:p>
    <w:p w14:paraId="63EF5386" w14:textId="77777777" w:rsidR="00446DF5" w:rsidRPr="00C47B59" w:rsidRDefault="00446DF5" w:rsidP="00C47B59">
      <w:pPr>
        <w:spacing w:before="120" w:after="0" w:line="360" w:lineRule="exact"/>
        <w:ind w:firstLine="709"/>
        <w:jc w:val="both"/>
        <w:rPr>
          <w:rFonts w:eastAsia="Times New Roman" w:cs="Times New Roman"/>
          <w:szCs w:val="28"/>
        </w:rPr>
      </w:pPr>
      <w:r w:rsidRPr="00C47B59">
        <w:rPr>
          <w:rFonts w:eastAsia="Times New Roman" w:cs="Times New Roman"/>
          <w:szCs w:val="28"/>
        </w:rPr>
        <w:t>Sở Nông nghiệp và Môi trường: 17/17 phương tiện.</w:t>
      </w:r>
    </w:p>
    <w:p w14:paraId="718E3376" w14:textId="77777777" w:rsidR="00446DF5" w:rsidRPr="00C47B59" w:rsidRDefault="00446DF5" w:rsidP="00C47B59">
      <w:pPr>
        <w:spacing w:before="120" w:after="0" w:line="360" w:lineRule="exact"/>
        <w:ind w:firstLine="709"/>
        <w:jc w:val="both"/>
        <w:rPr>
          <w:rFonts w:eastAsia="Times New Roman" w:cs="Times New Roman"/>
          <w:szCs w:val="28"/>
        </w:rPr>
      </w:pPr>
      <w:r w:rsidRPr="00C47B59">
        <w:rPr>
          <w:rFonts w:eastAsia="Times New Roman" w:cs="Times New Roman"/>
          <w:szCs w:val="28"/>
        </w:rPr>
        <w:t>Kết quả trên cho thấy phần lớn các đơn vị đã thực hiện nghiêm quy định về kiểm định phương tiện đo, góp phần bảo đảm tính chính xác, tin cậy trong hoạt động chuyên môn.</w:t>
      </w:r>
    </w:p>
    <w:p w14:paraId="35849664" w14:textId="680C22EC" w:rsidR="00446DF5" w:rsidRPr="00C47B59" w:rsidRDefault="00076363" w:rsidP="00C47B59">
      <w:pPr>
        <w:spacing w:before="120" w:after="0" w:line="360" w:lineRule="exact"/>
        <w:ind w:firstLine="709"/>
        <w:jc w:val="both"/>
        <w:rPr>
          <w:rFonts w:eastAsia="Times New Roman" w:cs="Times New Roman"/>
          <w:b/>
          <w:bCs/>
          <w:szCs w:val="28"/>
        </w:rPr>
      </w:pPr>
      <w:r>
        <w:rPr>
          <w:rFonts w:eastAsia="Times New Roman" w:cs="Times New Roman"/>
          <w:b/>
          <w:bCs/>
          <w:szCs w:val="28"/>
        </w:rPr>
        <w:t>2.4</w:t>
      </w:r>
      <w:r w:rsidR="00EC1EAD" w:rsidRPr="00C47B59">
        <w:rPr>
          <w:rFonts w:eastAsia="Times New Roman" w:cs="Times New Roman"/>
          <w:b/>
          <w:bCs/>
          <w:szCs w:val="28"/>
        </w:rPr>
        <w:t>.</w:t>
      </w:r>
      <w:r w:rsidR="00753575" w:rsidRPr="00C47B59">
        <w:rPr>
          <w:rFonts w:eastAsia="Times New Roman" w:cs="Times New Roman"/>
          <w:b/>
          <w:bCs/>
          <w:szCs w:val="28"/>
        </w:rPr>
        <w:t>2</w:t>
      </w:r>
      <w:r w:rsidR="00446DF5" w:rsidRPr="00C47B59">
        <w:rPr>
          <w:rFonts w:eastAsia="Times New Roman" w:cs="Times New Roman"/>
          <w:b/>
          <w:bCs/>
          <w:szCs w:val="28"/>
        </w:rPr>
        <w:t>. Công tác quản lý thiết bị có yêu cầu nghiêm ngặt về an toàn, vệ sinh lao động</w:t>
      </w:r>
    </w:p>
    <w:p w14:paraId="63B5765E" w14:textId="77777777" w:rsidR="00446DF5" w:rsidRPr="00C47B59" w:rsidRDefault="00446DF5" w:rsidP="00C47B59">
      <w:pPr>
        <w:spacing w:before="120" w:after="0" w:line="360" w:lineRule="exact"/>
        <w:ind w:firstLine="709"/>
        <w:jc w:val="both"/>
        <w:rPr>
          <w:rFonts w:eastAsia="Times New Roman" w:cs="Times New Roman"/>
          <w:szCs w:val="28"/>
        </w:rPr>
      </w:pPr>
      <w:r w:rsidRPr="00C47B59">
        <w:rPr>
          <w:rFonts w:eastAsia="Times New Roman" w:cs="Times New Roman"/>
          <w:szCs w:val="28"/>
        </w:rPr>
        <w:t>Song song với quản lý phương tiện đo, các cơ quan chuyên môn đã tăng cường quản lý máy móc, thiết bị có yêu cầu nghiêm ngặt về an toàn, vệ sinh lao động (ATVSLĐ), cụ thể:</w:t>
      </w:r>
    </w:p>
    <w:p w14:paraId="3F916EA2" w14:textId="77777777" w:rsidR="00446DF5" w:rsidRPr="00C47B59" w:rsidRDefault="00446DF5" w:rsidP="00C47B59">
      <w:pPr>
        <w:spacing w:before="120" w:after="0" w:line="360" w:lineRule="exact"/>
        <w:ind w:firstLine="709"/>
        <w:jc w:val="both"/>
        <w:rPr>
          <w:rFonts w:eastAsia="Times New Roman" w:cs="Times New Roman"/>
          <w:szCs w:val="28"/>
        </w:rPr>
      </w:pPr>
      <w:r w:rsidRPr="00C47B59">
        <w:rPr>
          <w:rFonts w:eastAsia="Times New Roman" w:cs="Times New Roman"/>
          <w:szCs w:val="28"/>
        </w:rPr>
        <w:t>Theo dõi, quản lý 2.972 đơn vị, doanh nghiệp có sử dụng máy móc, thiết bị thuộc danh mục quản lý.</w:t>
      </w:r>
    </w:p>
    <w:p w14:paraId="540E52DE" w14:textId="77777777" w:rsidR="00446DF5" w:rsidRPr="00C47B59" w:rsidRDefault="00446DF5" w:rsidP="00C47B59">
      <w:pPr>
        <w:spacing w:before="120" w:after="0" w:line="360" w:lineRule="exact"/>
        <w:ind w:firstLine="709"/>
        <w:jc w:val="both"/>
        <w:rPr>
          <w:rFonts w:eastAsia="Times New Roman" w:cs="Times New Roman"/>
          <w:szCs w:val="28"/>
        </w:rPr>
      </w:pPr>
      <w:r w:rsidRPr="00C47B59">
        <w:rPr>
          <w:rFonts w:eastAsia="Times New Roman" w:cs="Times New Roman"/>
          <w:szCs w:val="28"/>
        </w:rPr>
        <w:t>Hướng dẫn khai báo và kiểm định kỹ thuật an toàn cho 30.675 thiết bị thuộc danh mục có yêu cầu nghiêm ngặt.</w:t>
      </w:r>
    </w:p>
    <w:p w14:paraId="2662B593" w14:textId="77777777" w:rsidR="00AD6D0D" w:rsidRPr="00C47B59" w:rsidRDefault="00446DF5" w:rsidP="00C47B59">
      <w:pPr>
        <w:spacing w:before="120" w:after="0" w:line="360" w:lineRule="exact"/>
        <w:ind w:firstLine="709"/>
        <w:jc w:val="both"/>
        <w:rPr>
          <w:rFonts w:eastAsia="Times New Roman" w:cs="Times New Roman"/>
          <w:szCs w:val="28"/>
        </w:rPr>
      </w:pPr>
      <w:r w:rsidRPr="00C47B59">
        <w:rPr>
          <w:rFonts w:eastAsia="Times New Roman" w:cs="Times New Roman"/>
          <w:szCs w:val="28"/>
        </w:rPr>
        <w:t>Qua theo dõi, đánh giá cho thấy các đơn vị cơ bản chấp hành đúng quy định; các tồn tại, hạn chế chủ yếu mang tính thủ tục hành chính và đã được nhắc nhở, yêu cầu khắc phục kịp thời, không để phát sinh rủi ro mất an toàn.</w:t>
      </w:r>
    </w:p>
    <w:p w14:paraId="1B2330C4" w14:textId="4DD2FC62" w:rsidR="006B79AA" w:rsidRPr="00C47B59" w:rsidRDefault="004F0368" w:rsidP="00D14ACF">
      <w:pPr>
        <w:spacing w:before="120" w:after="0"/>
        <w:ind w:firstLine="567"/>
        <w:rPr>
          <w:b/>
          <w:bCs/>
        </w:rPr>
      </w:pPr>
      <w:r>
        <w:rPr>
          <w:b/>
          <w:bCs/>
        </w:rPr>
        <w:t>3. Khó khăn, vướng mắc và nguyên nhân</w:t>
      </w:r>
    </w:p>
    <w:p w14:paraId="4B675B51" w14:textId="77777777" w:rsidR="004F0368" w:rsidRPr="009F6F25" w:rsidRDefault="004F0368" w:rsidP="00CE2B12">
      <w:pPr>
        <w:spacing w:before="120" w:after="0" w:line="360" w:lineRule="exact"/>
        <w:ind w:firstLine="709"/>
        <w:jc w:val="both"/>
        <w:rPr>
          <w:rFonts w:cs="Times New Roman"/>
          <w:b/>
          <w:bCs/>
          <w:szCs w:val="28"/>
        </w:rPr>
      </w:pPr>
      <w:r w:rsidRPr="009F6F25">
        <w:rPr>
          <w:rFonts w:cs="Times New Roman"/>
          <w:b/>
          <w:bCs/>
          <w:szCs w:val="28"/>
        </w:rPr>
        <w:t>3.1. Khó khăn vướng mắc</w:t>
      </w:r>
    </w:p>
    <w:p w14:paraId="637E20B8" w14:textId="0D22116B" w:rsidR="00C91287" w:rsidRPr="00C47B59" w:rsidRDefault="00C91287" w:rsidP="00CE2B12">
      <w:pPr>
        <w:spacing w:before="120" w:after="0" w:line="360" w:lineRule="exact"/>
        <w:ind w:firstLine="709"/>
        <w:jc w:val="both"/>
        <w:rPr>
          <w:rFonts w:cs="Times New Roman"/>
          <w:szCs w:val="28"/>
        </w:rPr>
      </w:pPr>
      <w:r w:rsidRPr="00C47B59">
        <w:rPr>
          <w:rFonts w:cs="Times New Roman"/>
          <w:szCs w:val="28"/>
        </w:rPr>
        <w:t>Cơ chế phối hợp còn mang tính nguyên tắc</w:t>
      </w:r>
      <w:r w:rsidR="004914C3">
        <w:rPr>
          <w:rFonts w:cs="Times New Roman"/>
          <w:szCs w:val="28"/>
        </w:rPr>
        <w:t>,</w:t>
      </w:r>
      <w:r w:rsidRPr="00C47B59">
        <w:rPr>
          <w:rFonts w:cs="Times New Roman"/>
          <w:szCs w:val="28"/>
        </w:rPr>
        <w:t xml:space="preserve"> </w:t>
      </w:r>
      <w:r w:rsidR="004914C3">
        <w:rPr>
          <w:rFonts w:cs="Times New Roman"/>
          <w:szCs w:val="28"/>
        </w:rPr>
        <w:t>m</w:t>
      </w:r>
      <w:r w:rsidRPr="00C47B59">
        <w:rPr>
          <w:rFonts w:cs="Times New Roman"/>
          <w:szCs w:val="28"/>
        </w:rPr>
        <w:t>ột số nội dung quy định về phối hợp chưa cụ thể hóa được phương thức trao đổi, chia sẻ thông tin, đặc biệt là trong việc xử lý các vụ việc phát sinh đột xuất hoặc phức tạp.</w:t>
      </w:r>
    </w:p>
    <w:p w14:paraId="78BA25A1" w14:textId="3A0567DD" w:rsidR="00C91287" w:rsidRPr="00C47B59" w:rsidRDefault="00C91287" w:rsidP="00CE2B12">
      <w:pPr>
        <w:spacing w:before="120" w:after="0" w:line="360" w:lineRule="exact"/>
        <w:ind w:firstLine="709"/>
        <w:jc w:val="both"/>
        <w:rPr>
          <w:rFonts w:cs="Times New Roman"/>
          <w:szCs w:val="28"/>
        </w:rPr>
      </w:pPr>
      <w:r w:rsidRPr="00C47B59">
        <w:rPr>
          <w:rFonts w:cs="Times New Roman"/>
          <w:szCs w:val="28"/>
        </w:rPr>
        <w:t>Công tác báo cáo</w:t>
      </w:r>
      <w:r w:rsidR="00220E01" w:rsidRPr="00C47B59">
        <w:rPr>
          <w:rFonts w:cs="Times New Roman"/>
          <w:szCs w:val="28"/>
        </w:rPr>
        <w:t>:</w:t>
      </w:r>
      <w:r w:rsidRPr="00C47B59">
        <w:rPr>
          <w:rFonts w:cs="Times New Roman"/>
          <w:szCs w:val="28"/>
        </w:rPr>
        <w:t xml:space="preserve"> chưa kịp thời</w:t>
      </w:r>
      <w:r w:rsidR="004914C3">
        <w:rPr>
          <w:rFonts w:cs="Times New Roman"/>
          <w:szCs w:val="28"/>
        </w:rPr>
        <w:t>,</w:t>
      </w:r>
      <w:r w:rsidRPr="00C47B59">
        <w:rPr>
          <w:rFonts w:cs="Times New Roman"/>
          <w:szCs w:val="28"/>
        </w:rPr>
        <w:t xml:space="preserve"> </w:t>
      </w:r>
      <w:r w:rsidR="004914C3">
        <w:rPr>
          <w:rFonts w:cs="Times New Roman"/>
          <w:szCs w:val="28"/>
        </w:rPr>
        <w:t>v</w:t>
      </w:r>
      <w:r w:rsidRPr="00C47B59">
        <w:rPr>
          <w:rFonts w:cs="Times New Roman"/>
          <w:szCs w:val="28"/>
        </w:rPr>
        <w:t>iệc theo dõi, tổng hợp và báo cáo định kỳ của một số đơn vị còn chậm trễ, thông tin ghi chép đôi khi chưa đầy đủ, gây khó khăn cho việc đánh giá tổng quát tình hình toàn tỉnh.</w:t>
      </w:r>
    </w:p>
    <w:p w14:paraId="18429C2F" w14:textId="3935D30D" w:rsidR="00C91287" w:rsidRDefault="00C91287" w:rsidP="00CE2B12">
      <w:pPr>
        <w:spacing w:before="120" w:after="0" w:line="360" w:lineRule="exact"/>
        <w:ind w:firstLine="709"/>
        <w:jc w:val="both"/>
        <w:rPr>
          <w:rFonts w:cs="Times New Roman"/>
          <w:szCs w:val="28"/>
        </w:rPr>
      </w:pPr>
      <w:r w:rsidRPr="00C47B59">
        <w:rPr>
          <w:rFonts w:cs="Times New Roman"/>
          <w:szCs w:val="28"/>
        </w:rPr>
        <w:t>Hệ thống văn bản và chế tài</w:t>
      </w:r>
      <w:r w:rsidR="00220E01" w:rsidRPr="00C47B59">
        <w:rPr>
          <w:rFonts w:cs="Times New Roman"/>
          <w:szCs w:val="28"/>
        </w:rPr>
        <w:t xml:space="preserve">: </w:t>
      </w:r>
      <w:r w:rsidR="004914C3">
        <w:rPr>
          <w:rFonts w:cs="Times New Roman"/>
          <w:szCs w:val="28"/>
        </w:rPr>
        <w:t>c</w:t>
      </w:r>
      <w:r w:rsidRPr="00C47B59">
        <w:rPr>
          <w:rFonts w:cs="Times New Roman"/>
          <w:szCs w:val="28"/>
        </w:rPr>
        <w:t>hưa đầy đủ</w:t>
      </w:r>
      <w:r w:rsidR="004914C3">
        <w:rPr>
          <w:rFonts w:cs="Times New Roman"/>
          <w:szCs w:val="28"/>
        </w:rPr>
        <w:t>,</w:t>
      </w:r>
      <w:r w:rsidRPr="00C47B59">
        <w:rPr>
          <w:rFonts w:cs="Times New Roman"/>
          <w:szCs w:val="28"/>
        </w:rPr>
        <w:t xml:space="preserve"> </w:t>
      </w:r>
      <w:r w:rsidR="004914C3">
        <w:rPr>
          <w:rFonts w:cs="Times New Roman"/>
          <w:szCs w:val="28"/>
        </w:rPr>
        <w:t>m</w:t>
      </w:r>
      <w:r w:rsidRPr="00C47B59">
        <w:rPr>
          <w:rFonts w:cs="Times New Roman"/>
          <w:szCs w:val="28"/>
        </w:rPr>
        <w:t>ột số lĩnh vực vẫn thiếu quy định cụ thể về chế tài xử lý vi phạm, ví dụ như hành vi vận chuyển giống cây trồng lâm nghiệp không có hồ sơ hợp pháp.</w:t>
      </w:r>
    </w:p>
    <w:p w14:paraId="1ABFA3D9" w14:textId="43B89972" w:rsidR="00167A84" w:rsidRPr="00C47B59" w:rsidRDefault="00167A84" w:rsidP="00CE2B12">
      <w:pPr>
        <w:spacing w:before="120" w:after="0" w:line="360" w:lineRule="exact"/>
        <w:ind w:firstLine="709"/>
        <w:jc w:val="both"/>
        <w:rPr>
          <w:rFonts w:cs="Times New Roman"/>
          <w:szCs w:val="28"/>
        </w:rPr>
      </w:pPr>
      <w:r>
        <w:rPr>
          <w:rFonts w:cs="Times New Roman"/>
          <w:szCs w:val="28"/>
        </w:rPr>
        <w:t>Sự phân công quản lý chất lượng sản phẩm hàng hóa thuộc lĩnh vực chuyên ngành còn chưa rõ.</w:t>
      </w:r>
    </w:p>
    <w:p w14:paraId="4E6E72F1" w14:textId="109804A1" w:rsidR="00C91287" w:rsidRPr="00C47B59" w:rsidRDefault="00C91287" w:rsidP="00CE2B12">
      <w:pPr>
        <w:spacing w:before="120" w:after="0" w:line="360" w:lineRule="exact"/>
        <w:ind w:firstLine="709"/>
        <w:jc w:val="both"/>
        <w:rPr>
          <w:rFonts w:cs="Times New Roman"/>
          <w:szCs w:val="28"/>
        </w:rPr>
      </w:pPr>
      <w:r w:rsidRPr="00C47B59">
        <w:rPr>
          <w:rFonts w:cs="Times New Roman"/>
          <w:szCs w:val="28"/>
        </w:rPr>
        <w:t xml:space="preserve">Thiếu hụt nguồn lực quản lý: </w:t>
      </w:r>
      <w:r w:rsidR="004914C3">
        <w:rPr>
          <w:rFonts w:cs="Times New Roman"/>
          <w:szCs w:val="28"/>
        </w:rPr>
        <w:t>l</w:t>
      </w:r>
      <w:r w:rsidRPr="00C47B59">
        <w:rPr>
          <w:rFonts w:cs="Times New Roman"/>
          <w:szCs w:val="28"/>
        </w:rPr>
        <w:t>ực lượng cán bộ làm công tác kiểm tra chuyên ngành còn mỏng, đa phần là kiêm nhiệm nên hạn chế về kiến thức chuyên sâu. Kinh phí và trang thiết bị kỹ thuật phục vụ kiểm tra còn thiếu thốn hoặc đã lạc hậu.</w:t>
      </w:r>
    </w:p>
    <w:p w14:paraId="7E3C6668" w14:textId="77777777" w:rsidR="00C91287" w:rsidRDefault="00C91287" w:rsidP="00CE2B12">
      <w:pPr>
        <w:spacing w:before="120" w:after="0" w:line="360" w:lineRule="exact"/>
        <w:ind w:firstLine="709"/>
        <w:jc w:val="both"/>
        <w:rPr>
          <w:rFonts w:eastAsia="Times New Roman" w:cs="Times New Roman"/>
          <w:szCs w:val="28"/>
        </w:rPr>
      </w:pPr>
      <w:r w:rsidRPr="00C47B59">
        <w:rPr>
          <w:rFonts w:cs="Times New Roman"/>
          <w:szCs w:val="28"/>
        </w:rPr>
        <w:t>Khó khăn trước các hình thức vi phạm mới: Sự xuất hiện của các loại hình dịch vụ trực tuyến và kinh doanh qua mạng xã hội (Zalo, Facebook) đang gây áp</w:t>
      </w:r>
      <w:r w:rsidRPr="00C47B59">
        <w:rPr>
          <w:rFonts w:eastAsia="Times New Roman" w:cs="Times New Roman"/>
          <w:szCs w:val="28"/>
        </w:rPr>
        <w:t xml:space="preserve"> lực lớn cho công tác giám sát do lực lượng chức năng chưa có đủ chuyên môn nghiệp vụ về công nghệ cao.</w:t>
      </w:r>
    </w:p>
    <w:p w14:paraId="0501BB83" w14:textId="55E6AA5A" w:rsidR="00167A84" w:rsidRPr="00167A84" w:rsidRDefault="00167A84" w:rsidP="00CE2B12">
      <w:pPr>
        <w:spacing w:before="120" w:after="0" w:line="360" w:lineRule="exact"/>
        <w:ind w:firstLine="709"/>
        <w:jc w:val="both"/>
        <w:rPr>
          <w:rFonts w:eastAsia="Times New Roman" w:cs="Times New Roman"/>
          <w:b/>
          <w:bCs/>
          <w:szCs w:val="28"/>
        </w:rPr>
      </w:pPr>
      <w:r w:rsidRPr="00167A84">
        <w:rPr>
          <w:rFonts w:eastAsia="Times New Roman" w:cs="Times New Roman"/>
          <w:b/>
          <w:bCs/>
          <w:szCs w:val="28"/>
        </w:rPr>
        <w:t>3.</w:t>
      </w:r>
      <w:r w:rsidR="009F6F25">
        <w:rPr>
          <w:rFonts w:eastAsia="Times New Roman" w:cs="Times New Roman"/>
          <w:b/>
          <w:bCs/>
          <w:szCs w:val="28"/>
        </w:rPr>
        <w:t>2.</w:t>
      </w:r>
      <w:r w:rsidRPr="00167A84">
        <w:rPr>
          <w:rFonts w:eastAsia="Times New Roman" w:cs="Times New Roman"/>
          <w:b/>
          <w:bCs/>
          <w:szCs w:val="28"/>
        </w:rPr>
        <w:t xml:space="preserve"> Nguyên nhân</w:t>
      </w:r>
    </w:p>
    <w:p w14:paraId="1914E395" w14:textId="77777777" w:rsidR="00167A84" w:rsidRPr="00167A84" w:rsidRDefault="00167A84" w:rsidP="00167A84">
      <w:pPr>
        <w:ind w:firstLine="567"/>
        <w:jc w:val="both"/>
      </w:pPr>
      <w:r w:rsidRPr="00167A84">
        <w:t>Những hạn chế, bất cập nêu trên xuất phát từ một số nguyên nhân chủ yếu sau:</w:t>
      </w:r>
    </w:p>
    <w:p w14:paraId="516B94B5" w14:textId="1B4839F1" w:rsidR="00167A84" w:rsidRPr="00167A84" w:rsidRDefault="00167A84" w:rsidP="00106419">
      <w:pPr>
        <w:ind w:firstLine="567"/>
        <w:jc w:val="both"/>
      </w:pPr>
      <w:r w:rsidRPr="00167A84">
        <w:t>Nguyên nhân khách quan: Hệ thống văn bản quy phạm pháp luật của Trung ương trong một số lĩnh vực liên quan đến quản lý chất lượng sản phẩm, hàng hóa còn đang trong quá trình hoàn thiện, một số quy định chưa thật sự đồng bộ, dẫn đến khó khăn trong việc cụ thể hóa và tổ chức thực hiện tại địa phương. Bên cạnh đó, sự phát triển nhanh của các phương thức kinh doanh mới, đặc biệt là thương mại điện tử và hoạt động kinh doanh qua các nền tảng mạng xã hội, đã phát sinh nhiều hình thức vi phạm mới, trong khi các quy định và công cụ quản lý chưa theo kịp thực tiễn.</w:t>
      </w:r>
    </w:p>
    <w:p w14:paraId="2734CBD5" w14:textId="77777777" w:rsidR="00167A84" w:rsidRPr="00167A84" w:rsidRDefault="00167A84" w:rsidP="00167A84">
      <w:pPr>
        <w:ind w:firstLine="567"/>
        <w:jc w:val="both"/>
      </w:pPr>
      <w:r w:rsidRPr="00167A84">
        <w:t>Nguyên nhân chủ quan: Công tác phối hợp giữa các cơ quan, đơn vị trong quản lý nhà nước về chất lượng sản phẩm, hàng hóa ở một số trường hợp chưa thật sự chặt chẽ; việc trao đổi thông tin và thực hiện chế độ báo cáo chưa được duy trì thường xuyên, kịp thời. Việc tổ chức triển khai thực hiện tại một số đơn vị còn chưa chủ động, chưa dành nguồn lực tương xứng cho công tác kiểm tra, giám sát.</w:t>
      </w:r>
    </w:p>
    <w:p w14:paraId="2F7C6952" w14:textId="77777777" w:rsidR="00167A84" w:rsidRPr="00167A84" w:rsidRDefault="00167A84" w:rsidP="00167A84">
      <w:pPr>
        <w:ind w:firstLine="567"/>
        <w:jc w:val="both"/>
      </w:pPr>
      <w:r w:rsidRPr="00167A84">
        <w:t>Nguồn lực phục vụ công tác quản lý còn hạn chế: Lực lượng cán bộ thực hiện nhiệm vụ kiểm tra chuyên ngành còn mỏng, nhiều cán bộ kiêm nhiệm nên chưa đáp ứng đầy đủ yêu cầu về chuyên môn sâu; kinh phí và trang thiết bị phục vụ công tác kiểm tra, giám sát chưa được đầu tư đầy đủ, đồng bộ.</w:t>
      </w:r>
    </w:p>
    <w:p w14:paraId="52E13871" w14:textId="77777777" w:rsidR="00167A84" w:rsidRPr="00167A84" w:rsidRDefault="00167A84" w:rsidP="00167A84">
      <w:pPr>
        <w:ind w:firstLine="567"/>
        <w:jc w:val="both"/>
      </w:pPr>
      <w:r w:rsidRPr="00167A84">
        <w:t>Một số quy định trong văn bản hiện hành chưa cụ thể: Một số nội dung về cơ chế phối hợp, phân công trách nhiệm giữa các cơ quan quản lý chuyên ngành chưa được quy định rõ ràng, cụ thể, dẫn đến lúng túng trong quá trình triển khai thực hiện và xử lý các tình huống phát sinh.</w:t>
      </w:r>
    </w:p>
    <w:p w14:paraId="60AEC105" w14:textId="77777777" w:rsidR="009F6F25" w:rsidRDefault="009F6F25" w:rsidP="00CE2B12">
      <w:pPr>
        <w:spacing w:before="120" w:after="0"/>
        <w:ind w:firstLine="567"/>
        <w:jc w:val="both"/>
        <w:rPr>
          <w:b/>
          <w:bCs/>
        </w:rPr>
      </w:pPr>
      <w:r>
        <w:rPr>
          <w:b/>
          <w:bCs/>
        </w:rPr>
        <w:t>4. Xác định những vấn đề mới phát sinh trong thực tiễn</w:t>
      </w:r>
    </w:p>
    <w:p w14:paraId="04A7F989" w14:textId="77777777" w:rsidR="00091D62" w:rsidRPr="00091D62" w:rsidRDefault="00091D62" w:rsidP="00091D62">
      <w:pPr>
        <w:ind w:firstLine="567"/>
        <w:jc w:val="both"/>
      </w:pPr>
      <w:r w:rsidRPr="00091D62">
        <w:t>Trong quá trình triển khai công tác quản lý nhà nước về tiêu chuẩn, đo lường, chất lượng sản phẩm, hàng hóa trên địa bàn tỉnh thời gian qua đã phát sinh một số yêu cầu và vấn đề mới cần có cơ chế phối hợp chặt chẽ giữa các cơ quan, đơn vị để bảo đảm hiệu quả quản lý, cụ thể như sau:</w:t>
      </w:r>
    </w:p>
    <w:p w14:paraId="3B1CB677" w14:textId="77777777" w:rsidR="00091D62" w:rsidRPr="00091D62" w:rsidRDefault="00091D62" w:rsidP="00091D62">
      <w:pPr>
        <w:ind w:firstLine="567"/>
        <w:jc w:val="both"/>
      </w:pPr>
      <w:r w:rsidRPr="00091D62">
        <w:t>Thứ nhất, yêu cầu tăng cường cập nhật và chia sẻ dữ liệu quản lý nhà nước.</w:t>
      </w:r>
      <w:r w:rsidRPr="00091D62">
        <w:br/>
        <w:t>Việc hình thành và vận hành Cơ sở dữ liệu quốc gia về tiêu chuẩn, đo lường, chất lượng đặt ra yêu cầu các cơ quan quản lý chuyên ngành, địa phương phải thường xuyên cập nhật, chia sẻ và khai thác thông tin phục vụ công tác quản lý. Tuy nhiên trong thực tế, việc cập nhật dữ liệu còn phân tán theo từng ngành, lĩnh vực; mức độ kết nối, chia sẻ thông tin giữa các cơ quan chưa đồng bộ, dẫn đến khó khăn trong việc tổng hợp, theo dõi và khai thác dữ liệu phục vụ quản lý.</w:t>
      </w:r>
    </w:p>
    <w:p w14:paraId="4D517DC8" w14:textId="77777777" w:rsidR="00091D62" w:rsidRDefault="00091D62" w:rsidP="00091D62">
      <w:pPr>
        <w:ind w:firstLine="567"/>
        <w:jc w:val="both"/>
      </w:pPr>
      <w:r w:rsidRPr="00091D62">
        <w:t>Thứ hai, yêu cầu phối hợp trong xây dựng và quản lý quy chuẩn kỹ thuật địa phương.</w:t>
      </w:r>
    </w:p>
    <w:p w14:paraId="5790C7D3" w14:textId="4A534682" w:rsidR="00091D62" w:rsidRPr="00091D62" w:rsidRDefault="00091D62" w:rsidP="00091D62">
      <w:pPr>
        <w:ind w:firstLine="567"/>
        <w:jc w:val="both"/>
      </w:pPr>
      <w:r w:rsidRPr="00091D62">
        <w:t>Trong quá trình xây dựng, ban hành và áp dụng quy chuẩn kỹ thuật địa phương, nhiều lĩnh vực có phạm vi quản lý liên ngành, liên quan đến nhiều cơ quan quản lý chuyên ngành. Do đó cần có cơ chế phối hợp rõ ràng giữa các cơ quan trong việc đề xuất, xây dựng, thẩm định, rà soát và đánh giá hiệu quả áp dụng quy chuẩn kỹ thuật nhằm bảo đảm tính thống nhất và khả thi trong thực tiễn.</w:t>
      </w:r>
    </w:p>
    <w:p w14:paraId="684EC643" w14:textId="7EB38C36" w:rsidR="00091D62" w:rsidRPr="00091D62" w:rsidRDefault="00091D62" w:rsidP="00091D62">
      <w:pPr>
        <w:ind w:firstLine="567"/>
        <w:jc w:val="both"/>
      </w:pPr>
      <w:r w:rsidRPr="00091D62">
        <w:t>Thứ ba, yêu cầu tăng cường quản lý các tổ chức đánh giá sự phù hợp và hoạt động thử nghiệm, giám định, chứng nhận.</w:t>
      </w:r>
      <w:r>
        <w:t xml:space="preserve"> </w:t>
      </w:r>
      <w:r w:rsidRPr="00091D62">
        <w:t>Số lượng tổ chức cung cấp dịch vụ thử nghiệm, giám định, chứng nhận trên địa bàn ngày càng tăng, hoạt động trên nhiều lĩnh vực chuyên ngành khác nhau. Điều này đòi hỏi sự phối hợp giữa các cơ quan quản lý trong việc cấp phép, theo dõi, hậu kiểm, chia sẻ thông tin về năng lực hoạt động của các tổ chức đánh giá sự phù hợp nhằm bảo đảm tính minh bạch, khách quan và hiệu quả trong quản lý.</w:t>
      </w:r>
    </w:p>
    <w:p w14:paraId="3118E5A9" w14:textId="77777777" w:rsidR="00091D62" w:rsidRPr="00091D62" w:rsidRDefault="00091D62" w:rsidP="00091D62">
      <w:pPr>
        <w:ind w:firstLine="567"/>
        <w:jc w:val="both"/>
      </w:pPr>
      <w:r w:rsidRPr="00091D62">
        <w:t>Thứ tư, yêu cầu đẩy mạnh triển khai truy xuất nguồn gốc sản phẩm, hàng hóa.</w:t>
      </w:r>
      <w:r w:rsidRPr="00091D62">
        <w:br/>
        <w:t>Việc ứng dụng hệ thống truy xuất nguồn gốc ngày càng được các doanh nghiệp quan tâm nhằm đáp ứng yêu cầu quản lý và thị trường, đặc biệt đối với các sản phẩm chủ lực, sản phẩm nông nghiệp và hàng hóa xuất khẩu. Tuy nhiên việc triển khai trên thực tế còn gặp khó khăn về nguồn lực, hạ tầng công nghệ và sự phối hợp giữa các cơ quan quản lý ngành, địa phương trong quản lý và khai thác dữ liệu truy xuất nguồn gốc.</w:t>
      </w:r>
    </w:p>
    <w:p w14:paraId="232F5EC3" w14:textId="7A84861C" w:rsidR="00091D62" w:rsidRPr="00091D62" w:rsidRDefault="00091D62" w:rsidP="00091D62">
      <w:pPr>
        <w:ind w:firstLine="567"/>
        <w:jc w:val="both"/>
      </w:pPr>
      <w:r w:rsidRPr="00091D62">
        <w:t>Thứ năm, yêu cầu tăng cường quản lý hoạt động đo lường trong thương mại và dịch vụ.</w:t>
      </w:r>
      <w:r>
        <w:t xml:space="preserve"> </w:t>
      </w:r>
      <w:r w:rsidRPr="00091D62">
        <w:t>Trong thực tế, hoạt động sử dụng phương tiện đo tại các chợ, trung tâm thương mại, cơ sở kinh doanh vẫn còn tiềm ẩn nguy cơ vi phạm về đo lường, ảnh hưởng đến quyền lợi của người tiêu dùng. Trong khi đó, việc quản lý phương tiện đo tại cơ sở chủ yếu do chính quyền địa phương thực hiện, do vậy cần có cơ chế phối hợp chặt chẽ giữa cơ quan chuyên môn và chính quyền cơ sở trong công tác kiểm tra, thống kê, quản lý và cập nhật dữ liệu.</w:t>
      </w:r>
    </w:p>
    <w:p w14:paraId="6B531490" w14:textId="6E02289A" w:rsidR="00091D62" w:rsidRPr="00091D62" w:rsidRDefault="00091D62" w:rsidP="00091D62">
      <w:pPr>
        <w:ind w:firstLine="567"/>
        <w:jc w:val="both"/>
      </w:pPr>
      <w:r w:rsidRPr="00091D62">
        <w:t>Thứ sáu, yêu cầu tăng cường phối hợp trong công tác kiểm tra, xử lý vi phạm và giải quyết khiếu nại, tố cáo.</w:t>
      </w:r>
      <w:r>
        <w:t xml:space="preserve"> </w:t>
      </w:r>
      <w:r w:rsidRPr="00091D62">
        <w:t>Hoạt động kiểm tra về tiêu chuẩn, đo lường, chất lượng sản phẩm, hàng hóa có phạm vi rộng, liên quan đến nhiều ngành, lĩnh vực. Do đó cần tăng cường cơ chế phối hợp trong trao đổi thông tin, tổ chức kiểm tra liên ngành, xử lý vi phạm và giải quyết khiếu nại, tố cáo nhằm bảo đảm tính thống nhất, tránh chồng chéo và nâng cao hiệu quả quản lý nhà nước.</w:t>
      </w:r>
    </w:p>
    <w:p w14:paraId="6D48BB37" w14:textId="213F90E7" w:rsidR="00091D62" w:rsidRPr="00091D62" w:rsidRDefault="00091D62" w:rsidP="00091D62">
      <w:pPr>
        <w:ind w:firstLine="567"/>
        <w:jc w:val="both"/>
      </w:pPr>
      <w:r w:rsidRPr="00091D62">
        <w:t>Thứ bảy, yêu cầu nâng cao năng lực và nhận thức của các tổ chức, cá nhân về tiêu chuẩn, đo lường, chất lượng.</w:t>
      </w:r>
      <w:r>
        <w:t xml:space="preserve"> </w:t>
      </w:r>
      <w:r w:rsidRPr="00091D62">
        <w:t>Trong bối cảnh hội nhập kinh tế và chuyển đổi số, yêu cầu đối với doanh nghiệp trong việc áp dụng tiêu chuẩn, quy chuẩn kỹ thuật, hệ thống quản lý chất lượng, truy xuất nguồn gốc ngày càng cao. Vì vậy cần tăng cường công tác tuyên truyền, đào tạo, hướng dẫn và hỗ trợ doanh nghiệp nhằm nâng cao năng lực áp dụng các quy định về tiêu chuẩn, đo lường, chất lượng trong sản xuất, kinh doanh.</w:t>
      </w:r>
    </w:p>
    <w:p w14:paraId="2799A0D9" w14:textId="77777777" w:rsidR="009F6F25" w:rsidRDefault="009F6F25" w:rsidP="00CE2B12">
      <w:pPr>
        <w:spacing w:before="120" w:after="0"/>
        <w:ind w:firstLine="567"/>
        <w:jc w:val="both"/>
        <w:rPr>
          <w:b/>
          <w:bCs/>
        </w:rPr>
      </w:pPr>
      <w:r>
        <w:rPr>
          <w:b/>
          <w:bCs/>
        </w:rPr>
        <w:t xml:space="preserve">5. Những nội dung khác </w:t>
      </w:r>
    </w:p>
    <w:p w14:paraId="5A495608" w14:textId="384F055A" w:rsidR="009F6F25" w:rsidRPr="009F6F25" w:rsidRDefault="009F6F25" w:rsidP="00CE2B12">
      <w:pPr>
        <w:spacing w:before="120" w:after="0"/>
        <w:ind w:firstLine="567"/>
        <w:jc w:val="both"/>
      </w:pPr>
      <w:r w:rsidRPr="009F6F25">
        <w:t>Không</w:t>
      </w:r>
    </w:p>
    <w:p w14:paraId="7141C70B" w14:textId="3911FC88" w:rsidR="006B79AA" w:rsidRPr="00CE2B12" w:rsidRDefault="001F033C" w:rsidP="00CE2B12">
      <w:pPr>
        <w:spacing w:before="120" w:after="0"/>
        <w:ind w:firstLine="567"/>
        <w:jc w:val="both"/>
        <w:rPr>
          <w:b/>
          <w:bCs/>
        </w:rPr>
      </w:pPr>
      <w:r w:rsidRPr="00CE2B12">
        <w:rPr>
          <w:b/>
          <w:bCs/>
        </w:rPr>
        <w:t xml:space="preserve">IV. </w:t>
      </w:r>
      <w:r w:rsidR="009F6F25">
        <w:rPr>
          <w:b/>
          <w:bCs/>
        </w:rPr>
        <w:t>ĐỀ XUẤT, KIẾN NGHỊ</w:t>
      </w:r>
    </w:p>
    <w:p w14:paraId="4DAD3AD8" w14:textId="77777777" w:rsidR="00091D62" w:rsidRDefault="00091D62" w:rsidP="00091D62">
      <w:pPr>
        <w:spacing w:before="120" w:after="0" w:line="360" w:lineRule="exact"/>
        <w:ind w:firstLine="709"/>
        <w:jc w:val="both"/>
      </w:pPr>
      <w:r>
        <w:t>Từ những vấn đề phát sinh trong thực tiễn quản lý nhà nước về tiêu chuẩn, đo lường, chất lượng sản phẩm, hàng hóa trên địa bàn tỉnh, để nâng cao hiệu lực, hiệu quả quản lý và bảo đảm sự phối hợp chặt chẽ giữa các cơ quan, đơn vị, đề xuất một số nội dung sau:</w:t>
      </w:r>
    </w:p>
    <w:p w14:paraId="5A50EBD9" w14:textId="1A8C0F4A" w:rsidR="00091D62" w:rsidRPr="00091D62" w:rsidRDefault="00091D62" w:rsidP="00091D62">
      <w:pPr>
        <w:pStyle w:val="ListParagraph"/>
        <w:numPr>
          <w:ilvl w:val="0"/>
          <w:numId w:val="34"/>
        </w:numPr>
        <w:tabs>
          <w:tab w:val="left" w:pos="851"/>
        </w:tabs>
        <w:spacing w:before="120" w:after="0" w:line="360" w:lineRule="exact"/>
        <w:ind w:left="0" w:firstLine="567"/>
        <w:jc w:val="both"/>
        <w:rPr>
          <w:b/>
        </w:rPr>
      </w:pPr>
      <w:r w:rsidRPr="00091D62">
        <w:rPr>
          <w:b/>
        </w:rPr>
        <w:t>H</w:t>
      </w:r>
      <w:r w:rsidRPr="00091D62">
        <w:rPr>
          <w:b/>
        </w:rPr>
        <w:t>oàn thiện cơ chế phối hợp trong quản lý nhà nước về tiêu chuẩn, đo lường, chất lượng.</w:t>
      </w:r>
    </w:p>
    <w:p w14:paraId="6D74D618" w14:textId="77777777" w:rsidR="00091D62" w:rsidRDefault="00091D62" w:rsidP="00091D62">
      <w:pPr>
        <w:spacing w:before="120" w:after="0" w:line="360" w:lineRule="exact"/>
        <w:ind w:firstLine="709"/>
        <w:jc w:val="both"/>
      </w:pPr>
      <w:r>
        <w:t>Ban hành và tổ chức triển khai hiệu quả Quy chế phối hợp giữa các sở, ban, ngành và Ủy ban nhân dân các cấp trong công tác quản lý nhà nước về tiêu chuẩn, đo lường, chất lượng sản phẩm, hàng hóa; xác định rõ trách nhiệm của từng cơ quan trong việc chia sẻ thông tin, phối hợp kiểm tra, xử lý vi phạm và giải quyết các vấn đề phát sinh trong thực tiễn.</w:t>
      </w:r>
    </w:p>
    <w:p w14:paraId="43844D47" w14:textId="127A5B78" w:rsidR="00091D62" w:rsidRPr="00091D62" w:rsidRDefault="00091D62" w:rsidP="00091D62">
      <w:pPr>
        <w:pStyle w:val="ListParagraph"/>
        <w:numPr>
          <w:ilvl w:val="0"/>
          <w:numId w:val="34"/>
        </w:numPr>
        <w:spacing w:before="120" w:after="0" w:line="360" w:lineRule="exact"/>
        <w:jc w:val="both"/>
        <w:rPr>
          <w:b/>
        </w:rPr>
      </w:pPr>
      <w:r w:rsidRPr="00091D62">
        <w:rPr>
          <w:b/>
        </w:rPr>
        <w:t>T</w:t>
      </w:r>
      <w:r w:rsidRPr="00091D62">
        <w:rPr>
          <w:b/>
        </w:rPr>
        <w:t>ăng cường kết nối, chia sẻ và cập nhật dữ liệu quản lý nhà nướ</w:t>
      </w:r>
      <w:r w:rsidRPr="00091D62">
        <w:rPr>
          <w:b/>
        </w:rPr>
        <w:t>c</w:t>
      </w:r>
    </w:p>
    <w:p w14:paraId="45957210" w14:textId="77777777" w:rsidR="00091D62" w:rsidRDefault="00091D62" w:rsidP="00091D62">
      <w:pPr>
        <w:spacing w:before="120" w:after="0" w:line="360" w:lineRule="exact"/>
        <w:ind w:firstLine="709"/>
        <w:jc w:val="both"/>
      </w:pPr>
      <w:r>
        <w:t>Các sở, ban, ngành, địa phương chủ động cập nhật, chia sẻ thông tin, dữ liệu liên quan đến hoạt động tiêu chuẩn, đo lường, chất lượng lên Cơ sở dữ liệu quốc gia về tiêu chuẩn, đo lường, chất lượng; đồng thời tăng cường khai thác dữ liệu phục vụ công tác quản lý, kiểm tra, giám sát và hoạch định chính sách.</w:t>
      </w:r>
    </w:p>
    <w:p w14:paraId="6201FBFC" w14:textId="77777777" w:rsidR="0008018F" w:rsidRDefault="0008018F" w:rsidP="00091D62">
      <w:pPr>
        <w:spacing w:before="120" w:after="0" w:line="360" w:lineRule="exact"/>
        <w:ind w:firstLine="709"/>
        <w:jc w:val="both"/>
      </w:pPr>
    </w:p>
    <w:p w14:paraId="012CCF03" w14:textId="77777777" w:rsidR="0008018F" w:rsidRDefault="0008018F" w:rsidP="00091D62">
      <w:pPr>
        <w:spacing w:before="120" w:after="0" w:line="360" w:lineRule="exact"/>
        <w:ind w:firstLine="709"/>
        <w:jc w:val="both"/>
      </w:pPr>
    </w:p>
    <w:p w14:paraId="36DB10BD" w14:textId="7ABB3485" w:rsidR="00091D62" w:rsidRPr="00091D62" w:rsidRDefault="00091D62" w:rsidP="00091D62">
      <w:pPr>
        <w:spacing w:before="120" w:after="0" w:line="360" w:lineRule="exact"/>
        <w:ind w:firstLine="709"/>
        <w:jc w:val="both"/>
        <w:rPr>
          <w:b/>
        </w:rPr>
      </w:pPr>
      <w:r w:rsidRPr="00091D62">
        <w:rPr>
          <w:b/>
        </w:rPr>
        <w:t>3. N</w:t>
      </w:r>
      <w:r w:rsidRPr="00091D62">
        <w:rPr>
          <w:b/>
        </w:rPr>
        <w:t>âng cao hiệu quả quản lý các tổ chức đánh giá sự phù hợ</w:t>
      </w:r>
      <w:r w:rsidRPr="00091D62">
        <w:rPr>
          <w:b/>
        </w:rPr>
        <w:t>p</w:t>
      </w:r>
    </w:p>
    <w:p w14:paraId="0D1E0066" w14:textId="77777777" w:rsidR="00091D62" w:rsidRDefault="00091D62" w:rsidP="00091D62">
      <w:pPr>
        <w:spacing w:before="120" w:after="0" w:line="360" w:lineRule="exact"/>
        <w:ind w:firstLine="709"/>
        <w:jc w:val="both"/>
      </w:pPr>
      <w:r>
        <w:t>Tăng cường phối hợp giữa các cơ quan quản lý trong việc cấp phép, theo dõi, kiểm tra và hậu kiểm đối với các tổ chức thử nghiệm, giám định, chứng nhận trên địa bàn; kịp thời chia sẻ thông tin về năng lực, phạm vi hoạt động của các tổ chức nhằm bảo đảm tính minh bạch và nâng cao hiệu quả quản lý.</w:t>
      </w:r>
    </w:p>
    <w:p w14:paraId="0F97CFB1" w14:textId="68FF1FCA" w:rsidR="00091D62" w:rsidRPr="00091D62" w:rsidRDefault="00091D62" w:rsidP="00091D62">
      <w:pPr>
        <w:pStyle w:val="ListParagraph"/>
        <w:numPr>
          <w:ilvl w:val="0"/>
          <w:numId w:val="35"/>
        </w:numPr>
        <w:tabs>
          <w:tab w:val="left" w:pos="851"/>
        </w:tabs>
        <w:spacing w:before="120" w:after="0" w:line="360" w:lineRule="exact"/>
        <w:ind w:left="0" w:firstLine="567"/>
        <w:jc w:val="both"/>
        <w:rPr>
          <w:b/>
        </w:rPr>
      </w:pPr>
      <w:r w:rsidRPr="00091D62">
        <w:rPr>
          <w:b/>
        </w:rPr>
        <w:t xml:space="preserve">Đẩy </w:t>
      </w:r>
      <w:r w:rsidRPr="00091D62">
        <w:rPr>
          <w:b/>
        </w:rPr>
        <w:t>mạnh triển khai truy xuất nguồn gốc sản phẩ</w:t>
      </w:r>
      <w:r>
        <w:rPr>
          <w:b/>
        </w:rPr>
        <w:t>m, hàng hóa</w:t>
      </w:r>
    </w:p>
    <w:p w14:paraId="4E0774A5" w14:textId="77777777" w:rsidR="00091D62" w:rsidRDefault="00091D62" w:rsidP="00091D62">
      <w:pPr>
        <w:spacing w:before="120" w:after="0" w:line="360" w:lineRule="exact"/>
        <w:ind w:firstLine="709"/>
        <w:jc w:val="both"/>
      </w:pPr>
      <w:r>
        <w:t>Tăng cường đầu tư hạ tầng công nghệ, xây dựng và vận hành hiệu quả hệ thống truy xuất nguồn gốc của tỉnh; khuyến khích, hỗ trợ doanh nghiệp, hợp tác xã áp dụng truy xuất nguồn gốc đối với các sản phẩm chủ lực, sản phẩm OCOP, sản phẩm nông nghiệp đặc trưng nhằm nâng cao giá trị và khả năng cạnh tranh của sản phẩm trên thị trường.</w:t>
      </w:r>
    </w:p>
    <w:p w14:paraId="5B524EA3" w14:textId="63F13069" w:rsidR="00091D62" w:rsidRPr="00091D62" w:rsidRDefault="00091D62" w:rsidP="00091D62">
      <w:pPr>
        <w:pStyle w:val="ListParagraph"/>
        <w:numPr>
          <w:ilvl w:val="0"/>
          <w:numId w:val="35"/>
        </w:numPr>
        <w:tabs>
          <w:tab w:val="left" w:pos="851"/>
        </w:tabs>
        <w:spacing w:before="120" w:after="0" w:line="360" w:lineRule="exact"/>
        <w:ind w:left="0" w:firstLine="567"/>
        <w:jc w:val="both"/>
        <w:rPr>
          <w:b/>
          <w:spacing w:val="-12"/>
        </w:rPr>
      </w:pPr>
      <w:r w:rsidRPr="00091D62">
        <w:rPr>
          <w:b/>
          <w:spacing w:val="-12"/>
        </w:rPr>
        <w:t>T</w:t>
      </w:r>
      <w:r w:rsidRPr="00091D62">
        <w:rPr>
          <w:b/>
          <w:spacing w:val="-12"/>
        </w:rPr>
        <w:t>ăng cường công tác kiểm tra, giám sát về tiêu chuẩn, đo lường, chất lượ</w:t>
      </w:r>
      <w:r w:rsidRPr="00091D62">
        <w:rPr>
          <w:b/>
          <w:spacing w:val="-12"/>
        </w:rPr>
        <w:t>ng</w:t>
      </w:r>
    </w:p>
    <w:p w14:paraId="7F9FB8C6" w14:textId="77777777" w:rsidR="00091D62" w:rsidRDefault="00091D62" w:rsidP="00091D62">
      <w:pPr>
        <w:spacing w:before="120" w:after="0" w:line="360" w:lineRule="exact"/>
        <w:ind w:firstLine="709"/>
        <w:jc w:val="both"/>
      </w:pPr>
      <w:r>
        <w:t>Đẩy mạnh hoạt động kiểm tra liên ngành, phối hợp giữa cơ quan quản lý chuyên ngành và chính quyền địa phương trong kiểm tra việc chấp hành pháp luật về tiêu chuẩn, đo lường, chất lượng, đặc biệt tại các chợ, trung tâm thương mại, cơ sở sản xuất, kinh doanh; kịp thời phát hiện và xử lý các hành vi vi phạm.</w:t>
      </w:r>
    </w:p>
    <w:p w14:paraId="36513E6A" w14:textId="6AEEA12C" w:rsidR="00091D62" w:rsidRPr="00091D62" w:rsidRDefault="00091D62" w:rsidP="00091D62">
      <w:pPr>
        <w:pStyle w:val="ListParagraph"/>
        <w:numPr>
          <w:ilvl w:val="0"/>
          <w:numId w:val="35"/>
        </w:numPr>
        <w:tabs>
          <w:tab w:val="left" w:pos="851"/>
        </w:tabs>
        <w:spacing w:before="120" w:after="0" w:line="360" w:lineRule="exact"/>
        <w:ind w:hanging="862"/>
        <w:jc w:val="both"/>
        <w:rPr>
          <w:b/>
        </w:rPr>
      </w:pPr>
      <w:r w:rsidRPr="00091D62">
        <w:rPr>
          <w:b/>
        </w:rPr>
        <w:t>N</w:t>
      </w:r>
      <w:r w:rsidRPr="00091D62">
        <w:rPr>
          <w:b/>
        </w:rPr>
        <w:t>âng cao năng lực quản lý và nhận thức của các tổ chứ</w:t>
      </w:r>
      <w:r w:rsidRPr="00091D62">
        <w:rPr>
          <w:b/>
        </w:rPr>
        <w:t>c, cá nhân</w:t>
      </w:r>
    </w:p>
    <w:p w14:paraId="65D427E5" w14:textId="77777777" w:rsidR="00091D62" w:rsidRDefault="00091D62" w:rsidP="00091D62">
      <w:pPr>
        <w:spacing w:before="120" w:after="0" w:line="360" w:lineRule="exact"/>
        <w:ind w:firstLine="709"/>
        <w:jc w:val="both"/>
      </w:pPr>
      <w:r>
        <w:t>Tăng cường công tác tuyên truyền, phổ biến pháp luật; tổ chức đào tạo, tập huấn nâng cao năng lực cho cán bộ quản lý và hỗ trợ doanh nghiệp trong việc áp dụng tiêu chuẩn, quy chuẩn kỹ thuật, hệ thống quản lý chất lượng, truy xuất nguồn gốc và các công cụ nâng cao năng suất, chất lượng.</w:t>
      </w:r>
    </w:p>
    <w:p w14:paraId="2CC7565A" w14:textId="15206F5D" w:rsidR="00091D62" w:rsidRPr="0008018F" w:rsidRDefault="0008018F" w:rsidP="0008018F">
      <w:pPr>
        <w:pStyle w:val="ListParagraph"/>
        <w:numPr>
          <w:ilvl w:val="0"/>
          <w:numId w:val="35"/>
        </w:numPr>
        <w:tabs>
          <w:tab w:val="left" w:pos="851"/>
        </w:tabs>
        <w:spacing w:before="120" w:after="0" w:line="360" w:lineRule="exact"/>
        <w:ind w:left="0" w:firstLine="567"/>
        <w:jc w:val="both"/>
        <w:rPr>
          <w:b/>
        </w:rPr>
      </w:pPr>
      <w:r w:rsidRPr="0008018F">
        <w:rPr>
          <w:b/>
        </w:rPr>
        <w:t>T</w:t>
      </w:r>
      <w:r w:rsidR="00091D62" w:rsidRPr="0008018F">
        <w:rPr>
          <w:b/>
        </w:rPr>
        <w:t>ăng cường công tác tổng hợp, báo cáo và đánh giá hiệu quả quả</w:t>
      </w:r>
      <w:r>
        <w:rPr>
          <w:b/>
        </w:rPr>
        <w:t>n lý</w:t>
      </w:r>
    </w:p>
    <w:p w14:paraId="764877C2" w14:textId="77777777" w:rsidR="00091D62" w:rsidRDefault="00091D62" w:rsidP="00091D62">
      <w:pPr>
        <w:spacing w:before="120" w:after="0" w:line="360" w:lineRule="exact"/>
        <w:ind w:firstLine="709"/>
        <w:jc w:val="both"/>
      </w:pPr>
      <w:r>
        <w:t>Các cơ quan quản lý chuyên ngành và địa phương thực hiện nghiêm chế độ cung cấp thông tin, báo cáo định kỳ và đột xuất theo quy định; phối hợp với Sở Khoa học và Công nghệ trong công tác tổng hợp, đánh giá kết quả thực hiện hoạt động tiêu chuẩn, đo lường, chất l</w:t>
      </w:r>
      <w:bookmarkStart w:id="0" w:name="_GoBack"/>
      <w:bookmarkEnd w:id="0"/>
      <w:r>
        <w:t>ượng trên địa bàn tỉnh để kịp thời tham mưu Ủy ban nhân dân tỉnh chỉ đạo, điều hành.</w:t>
      </w:r>
    </w:p>
    <w:p w14:paraId="46F67E82" w14:textId="33FA66D5" w:rsidR="006B79AA" w:rsidRPr="0008018F" w:rsidRDefault="00C91287" w:rsidP="0008018F">
      <w:pPr>
        <w:spacing w:after="0" w:line="240" w:lineRule="auto"/>
        <w:ind w:firstLine="709"/>
        <w:jc w:val="both"/>
        <w:rPr>
          <w:rFonts w:eastAsia="Times New Roman" w:cs="Times New Roman"/>
          <w:szCs w:val="28"/>
        </w:rPr>
      </w:pPr>
      <w:r w:rsidRPr="00C47B59">
        <w:rPr>
          <w:rFonts w:eastAsia="Times New Roman" w:cs="Times New Roman"/>
          <w:szCs w:val="28"/>
        </w:rPr>
        <w:t xml:space="preserve">Trên đây là báo cáo tổng kết </w:t>
      </w:r>
      <w:r w:rsidR="0008018F">
        <w:rPr>
          <w:rFonts w:eastAsia="Times New Roman" w:cs="Times New Roman"/>
          <w:szCs w:val="28"/>
        </w:rPr>
        <w:t xml:space="preserve">việc </w:t>
      </w:r>
      <w:r w:rsidRPr="00C47B59">
        <w:rPr>
          <w:rFonts w:eastAsia="Times New Roman" w:cs="Times New Roman"/>
          <w:szCs w:val="28"/>
        </w:rPr>
        <w:t xml:space="preserve">thi hành </w:t>
      </w:r>
      <w:r w:rsidR="0008018F">
        <w:rPr>
          <w:rFonts w:eastAsia="Times New Roman" w:cs="Times New Roman"/>
          <w:szCs w:val="28"/>
        </w:rPr>
        <w:t xml:space="preserve">Quy chế </w:t>
      </w:r>
      <w:r w:rsidR="0008018F" w:rsidRPr="0008018F">
        <w:rPr>
          <w:rFonts w:eastAsia="Times New Roman" w:cs="Times New Roman"/>
          <w:bCs/>
          <w:szCs w:val="28"/>
        </w:rPr>
        <w:t>phối hợp quản lý nhà nước về tiêu chuẩn,</w:t>
      </w:r>
      <w:r w:rsidR="0008018F" w:rsidRPr="0008018F">
        <w:rPr>
          <w:rFonts w:eastAsia="Times New Roman" w:cs="Times New Roman"/>
          <w:bCs/>
          <w:szCs w:val="28"/>
        </w:rPr>
        <w:t xml:space="preserve"> </w:t>
      </w:r>
      <w:r w:rsidR="0008018F" w:rsidRPr="0008018F">
        <w:rPr>
          <w:rFonts w:eastAsia="Times New Roman" w:cs="Times New Roman"/>
          <w:bCs/>
          <w:szCs w:val="28"/>
        </w:rPr>
        <w:t>đo lường, chất lượng sản phẩm hàng hóa trên địa bàn tỉnh Bắc Giang</w:t>
      </w:r>
      <w:r w:rsidRPr="0008018F">
        <w:rPr>
          <w:rFonts w:eastAsia="Times New Roman" w:cs="Times New Roman"/>
          <w:szCs w:val="28"/>
        </w:rPr>
        <w:t>, Sở Khoa học và Công nghệ trân trọng báo cáo./.</w:t>
      </w:r>
    </w:p>
    <w:tbl>
      <w:tblPr>
        <w:tblW w:w="0" w:type="auto"/>
        <w:tblInd w:w="108" w:type="dxa"/>
        <w:tblLook w:val="04A0" w:firstRow="1" w:lastRow="0" w:firstColumn="1" w:lastColumn="0" w:noHBand="0" w:noVBand="1"/>
      </w:tblPr>
      <w:tblGrid>
        <w:gridCol w:w="4787"/>
        <w:gridCol w:w="4036"/>
      </w:tblGrid>
      <w:tr w:rsidR="006B79AA" w14:paraId="1FE1455D" w14:textId="77777777">
        <w:tc>
          <w:tcPr>
            <w:tcW w:w="4787" w:type="dxa"/>
          </w:tcPr>
          <w:p w14:paraId="79602434" w14:textId="77777777" w:rsidR="006B79AA" w:rsidRDefault="001F033C" w:rsidP="002640A4">
            <w:pPr>
              <w:spacing w:after="0"/>
              <w:jc w:val="both"/>
              <w:rPr>
                <w:b/>
                <w:i/>
                <w:color w:val="000000"/>
                <w:spacing w:val="-4"/>
                <w:lang w:val="it-IT"/>
              </w:rPr>
            </w:pPr>
            <w:r>
              <w:rPr>
                <w:b/>
                <w:i/>
                <w:color w:val="000000"/>
                <w:spacing w:val="-4"/>
                <w:lang w:val="it-IT"/>
              </w:rPr>
              <w:t>Nơi nh</w:t>
            </w:r>
            <w:r>
              <w:rPr>
                <w:b/>
                <w:i/>
                <w:color w:val="000000"/>
                <w:spacing w:val="-4"/>
                <w:lang w:val="it-IT"/>
              </w:rPr>
              <w:t>ậ</w:t>
            </w:r>
            <w:r>
              <w:rPr>
                <w:b/>
                <w:i/>
                <w:color w:val="000000"/>
                <w:spacing w:val="-4"/>
                <w:lang w:val="it-IT"/>
              </w:rPr>
              <w:t>n:</w:t>
            </w:r>
          </w:p>
          <w:p w14:paraId="7859DD11" w14:textId="62152FD7" w:rsidR="006B79AA" w:rsidRDefault="001F033C" w:rsidP="002640A4">
            <w:pPr>
              <w:spacing w:after="0" w:line="240" w:lineRule="auto"/>
              <w:jc w:val="both"/>
              <w:rPr>
                <w:color w:val="000000"/>
                <w:spacing w:val="-4"/>
                <w:sz w:val="22"/>
                <w:lang w:val="it-IT"/>
              </w:rPr>
            </w:pPr>
            <w:r>
              <w:rPr>
                <w:color w:val="000000"/>
                <w:spacing w:val="-4"/>
                <w:sz w:val="22"/>
                <w:lang w:val="it-IT"/>
              </w:rPr>
              <w:t xml:space="preserve">- </w:t>
            </w:r>
            <w:r w:rsidR="0008018F">
              <w:rPr>
                <w:color w:val="000000"/>
                <w:spacing w:val="-4"/>
                <w:sz w:val="22"/>
                <w:lang w:val="it-IT"/>
              </w:rPr>
              <w:t>UBND tỉnh (báo cáo)</w:t>
            </w:r>
            <w:r>
              <w:rPr>
                <w:color w:val="000000"/>
                <w:spacing w:val="-4"/>
                <w:sz w:val="22"/>
                <w:lang w:val="it-IT"/>
              </w:rPr>
              <w:t>;</w:t>
            </w:r>
          </w:p>
          <w:p w14:paraId="61D92CCF" w14:textId="6398FC01" w:rsidR="0008018F" w:rsidRDefault="0008018F" w:rsidP="002640A4">
            <w:pPr>
              <w:spacing w:after="0" w:line="240" w:lineRule="auto"/>
              <w:jc w:val="both"/>
              <w:rPr>
                <w:color w:val="000000"/>
                <w:spacing w:val="-4"/>
                <w:sz w:val="22"/>
                <w:lang w:val="it-IT"/>
              </w:rPr>
            </w:pPr>
            <w:r>
              <w:rPr>
                <w:color w:val="000000"/>
                <w:spacing w:val="-4"/>
                <w:sz w:val="22"/>
                <w:lang w:val="it-IT"/>
              </w:rPr>
              <w:t>- Sở Tư pháp;</w:t>
            </w:r>
          </w:p>
          <w:p w14:paraId="2A82D0E2" w14:textId="77777777" w:rsidR="006B79AA" w:rsidRDefault="001F033C" w:rsidP="002640A4">
            <w:pPr>
              <w:spacing w:after="0" w:line="240" w:lineRule="auto"/>
              <w:jc w:val="both"/>
              <w:rPr>
                <w:color w:val="000000"/>
                <w:spacing w:val="-4"/>
                <w:sz w:val="22"/>
                <w:lang w:val="it-IT"/>
              </w:rPr>
            </w:pPr>
            <w:r>
              <w:rPr>
                <w:color w:val="000000"/>
                <w:spacing w:val="-4"/>
                <w:sz w:val="22"/>
                <w:lang w:val="it-IT"/>
              </w:rPr>
              <w:t>- Lãnh đ</w:t>
            </w:r>
            <w:r>
              <w:rPr>
                <w:color w:val="000000"/>
                <w:spacing w:val="-4"/>
                <w:sz w:val="22"/>
                <w:lang w:val="it-IT"/>
              </w:rPr>
              <w:t>ạ</w:t>
            </w:r>
            <w:r>
              <w:rPr>
                <w:color w:val="000000"/>
                <w:spacing w:val="-4"/>
                <w:sz w:val="22"/>
                <w:lang w:val="it-IT"/>
              </w:rPr>
              <w:t xml:space="preserve">o </w:t>
            </w:r>
            <w:r>
              <w:rPr>
                <w:color w:val="000000"/>
                <w:spacing w:val="-4"/>
                <w:sz w:val="22"/>
                <w:lang w:val="it-IT"/>
              </w:rPr>
              <w:t>S</w:t>
            </w:r>
            <w:r>
              <w:rPr>
                <w:color w:val="000000"/>
                <w:spacing w:val="-4"/>
                <w:sz w:val="22"/>
                <w:lang w:val="it-IT"/>
              </w:rPr>
              <w:t>ở</w:t>
            </w:r>
            <w:r>
              <w:rPr>
                <w:color w:val="000000"/>
                <w:spacing w:val="-4"/>
                <w:sz w:val="22"/>
                <w:lang w:val="it-IT"/>
              </w:rPr>
              <w:t>;</w:t>
            </w:r>
          </w:p>
          <w:p w14:paraId="779443BE" w14:textId="77777777" w:rsidR="006B79AA" w:rsidRDefault="001F033C" w:rsidP="002640A4">
            <w:pPr>
              <w:spacing w:after="0" w:line="240" w:lineRule="auto"/>
              <w:jc w:val="both"/>
              <w:rPr>
                <w:color w:val="000000"/>
                <w:spacing w:val="-4"/>
                <w:sz w:val="22"/>
                <w:lang w:val="it-IT"/>
              </w:rPr>
            </w:pPr>
            <w:r>
              <w:rPr>
                <w:color w:val="000000"/>
                <w:spacing w:val="-4"/>
                <w:sz w:val="22"/>
                <w:lang w:val="it-IT"/>
              </w:rPr>
              <w:t>- Các phòng, đơn v</w:t>
            </w:r>
            <w:r>
              <w:rPr>
                <w:color w:val="000000"/>
                <w:spacing w:val="-4"/>
                <w:sz w:val="22"/>
                <w:lang w:val="it-IT"/>
              </w:rPr>
              <w:t>ị</w:t>
            </w:r>
            <w:r>
              <w:rPr>
                <w:color w:val="000000"/>
                <w:spacing w:val="-4"/>
                <w:sz w:val="22"/>
                <w:lang w:val="it-IT"/>
              </w:rPr>
              <w:t xml:space="preserve"> thu</w:t>
            </w:r>
            <w:r>
              <w:rPr>
                <w:color w:val="000000"/>
                <w:spacing w:val="-4"/>
                <w:sz w:val="22"/>
                <w:lang w:val="it-IT"/>
              </w:rPr>
              <w:t>ộ</w:t>
            </w:r>
            <w:r>
              <w:rPr>
                <w:color w:val="000000"/>
                <w:spacing w:val="-4"/>
                <w:sz w:val="22"/>
                <w:lang w:val="it-IT"/>
              </w:rPr>
              <w:t>c S</w:t>
            </w:r>
            <w:r>
              <w:rPr>
                <w:color w:val="000000"/>
                <w:spacing w:val="-4"/>
                <w:sz w:val="22"/>
                <w:lang w:val="it-IT"/>
              </w:rPr>
              <w:t>ở</w:t>
            </w:r>
            <w:r>
              <w:rPr>
                <w:color w:val="000000"/>
                <w:spacing w:val="-4"/>
                <w:sz w:val="22"/>
                <w:lang w:val="it-IT"/>
              </w:rPr>
              <w:t>;</w:t>
            </w:r>
          </w:p>
          <w:p w14:paraId="0DF7C178" w14:textId="77777777" w:rsidR="006B79AA" w:rsidRDefault="001F033C" w:rsidP="002640A4">
            <w:pPr>
              <w:spacing w:after="0" w:line="240" w:lineRule="auto"/>
              <w:jc w:val="both"/>
              <w:rPr>
                <w:color w:val="000000"/>
                <w:spacing w:val="-4"/>
              </w:rPr>
            </w:pPr>
            <w:r>
              <w:rPr>
                <w:color w:val="000000"/>
                <w:spacing w:val="-4"/>
                <w:sz w:val="22"/>
              </w:rPr>
              <w:t>- Lưu: VT, TĐC.</w:t>
            </w:r>
          </w:p>
        </w:tc>
        <w:tc>
          <w:tcPr>
            <w:tcW w:w="4036" w:type="dxa"/>
          </w:tcPr>
          <w:p w14:paraId="74C5CC5E" w14:textId="77777777" w:rsidR="006B79AA" w:rsidRDefault="001F033C">
            <w:pPr>
              <w:spacing w:after="0" w:line="240" w:lineRule="auto"/>
              <w:jc w:val="center"/>
              <w:rPr>
                <w:b/>
                <w:color w:val="000000"/>
                <w:spacing w:val="-4"/>
                <w:szCs w:val="28"/>
              </w:rPr>
            </w:pPr>
            <w:r>
              <w:rPr>
                <w:b/>
                <w:color w:val="000000"/>
                <w:spacing w:val="-4"/>
                <w:szCs w:val="28"/>
              </w:rPr>
              <w:t>KT. GIÁM Đ</w:t>
            </w:r>
            <w:r>
              <w:rPr>
                <w:b/>
                <w:color w:val="000000"/>
                <w:spacing w:val="-4"/>
                <w:szCs w:val="28"/>
              </w:rPr>
              <w:t>Ố</w:t>
            </w:r>
            <w:r>
              <w:rPr>
                <w:b/>
                <w:color w:val="000000"/>
                <w:spacing w:val="-4"/>
                <w:szCs w:val="28"/>
              </w:rPr>
              <w:t>C</w:t>
            </w:r>
          </w:p>
          <w:p w14:paraId="633E1FB1" w14:textId="77777777" w:rsidR="006B79AA" w:rsidRDefault="001F033C">
            <w:pPr>
              <w:spacing w:after="0" w:line="240" w:lineRule="auto"/>
              <w:jc w:val="center"/>
              <w:rPr>
                <w:b/>
                <w:color w:val="000000"/>
                <w:spacing w:val="-4"/>
                <w:szCs w:val="28"/>
              </w:rPr>
            </w:pPr>
            <w:r>
              <w:rPr>
                <w:b/>
                <w:color w:val="000000"/>
                <w:spacing w:val="-4"/>
                <w:szCs w:val="28"/>
              </w:rPr>
              <w:t>PHÓ GIÁM Đ</w:t>
            </w:r>
            <w:r>
              <w:rPr>
                <w:b/>
                <w:color w:val="000000"/>
                <w:spacing w:val="-4"/>
                <w:szCs w:val="28"/>
              </w:rPr>
              <w:t>Ố</w:t>
            </w:r>
            <w:r>
              <w:rPr>
                <w:b/>
                <w:color w:val="000000"/>
                <w:spacing w:val="-4"/>
                <w:szCs w:val="28"/>
              </w:rPr>
              <w:t>C</w:t>
            </w:r>
          </w:p>
          <w:p w14:paraId="3D3B58A7" w14:textId="77777777" w:rsidR="006B79AA" w:rsidRDefault="006B79AA">
            <w:pPr>
              <w:rPr>
                <w:b/>
                <w:color w:val="000000"/>
                <w:spacing w:val="-4"/>
                <w:szCs w:val="28"/>
              </w:rPr>
            </w:pPr>
          </w:p>
          <w:p w14:paraId="4AF17200" w14:textId="77777777" w:rsidR="00FC48C9" w:rsidRDefault="00FC48C9">
            <w:pPr>
              <w:spacing w:before="120"/>
              <w:jc w:val="center"/>
              <w:rPr>
                <w:b/>
                <w:color w:val="000000"/>
                <w:spacing w:val="-4"/>
                <w:szCs w:val="28"/>
              </w:rPr>
            </w:pPr>
          </w:p>
          <w:p w14:paraId="28C4C5B4" w14:textId="73FB7C09" w:rsidR="00220E01" w:rsidRPr="00FC48C9" w:rsidRDefault="00220E01" w:rsidP="00FC48C9">
            <w:pPr>
              <w:jc w:val="center"/>
            </w:pPr>
          </w:p>
        </w:tc>
      </w:tr>
    </w:tbl>
    <w:p w14:paraId="202EB264" w14:textId="3CA6A8D5" w:rsidR="006B79AA" w:rsidRDefault="0008018F">
      <w:r>
        <w:rPr>
          <w:noProof/>
        </w:rPr>
        <mc:AlternateContent>
          <mc:Choice Requires="wps">
            <w:drawing>
              <wp:anchor distT="0" distB="0" distL="114300" distR="114300" simplePos="0" relativeHeight="251663360" behindDoc="0" locked="0" layoutInCell="1" allowOverlap="1" wp14:anchorId="60A7C9FF" wp14:editId="41D54C55">
                <wp:simplePos x="0" y="0"/>
                <wp:positionH relativeFrom="column">
                  <wp:posOffset>3510915</wp:posOffset>
                </wp:positionH>
                <wp:positionV relativeFrom="paragraph">
                  <wp:posOffset>145415</wp:posOffset>
                </wp:positionV>
                <wp:extent cx="1885950" cy="428625"/>
                <wp:effectExtent l="0" t="0" r="0" b="9525"/>
                <wp:wrapNone/>
                <wp:docPr id="1" name="Text Box 1"/>
                <wp:cNvGraphicFramePr/>
                <a:graphic xmlns:a="http://schemas.openxmlformats.org/drawingml/2006/main">
                  <a:graphicData uri="http://schemas.microsoft.com/office/word/2010/wordprocessingShape">
                    <wps:wsp>
                      <wps:cNvSpPr txBox="1"/>
                      <wps:spPr>
                        <a:xfrm>
                          <a:off x="0" y="0"/>
                          <a:ext cx="1885950" cy="4286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91E84FB" w14:textId="11D26686" w:rsidR="0008018F" w:rsidRDefault="0008018F" w:rsidP="0008018F">
                            <w:pPr>
                              <w:jc w:val="center"/>
                            </w:pPr>
                            <w:r>
                              <w:rPr>
                                <w:b/>
                                <w:color w:val="000000"/>
                                <w:spacing w:val="-4"/>
                                <w:szCs w:val="28"/>
                              </w:rPr>
                              <w:t>Triệu Ngọc Trung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0A7C9FF" id="_x0000_t202" coordsize="21600,21600" o:spt="202" path="m,l,21600r21600,l21600,xe">
                <v:stroke joinstyle="miter"/>
                <v:path gradientshapeok="t" o:connecttype="rect"/>
              </v:shapetype>
              <v:shape id="Text Box 1" o:spid="_x0000_s1026" type="#_x0000_t202" style="position:absolute;margin-left:276.45pt;margin-top:11.45pt;width:148.5pt;height:33.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" fillcolor="white [3201]" stroked="f" strokeweight=".5pt">
                <v:textbox>
                  <w:txbxContent>
                    <w:p w14:paraId="091E84FB" w14:textId="11D26686" w:rsidR="0008018F" w:rsidRDefault="0008018F" w:rsidP="0008018F">
                      <w:pPr>
                        <w:jc w:val="center"/>
                      </w:pPr>
                      <w:r>
                        <w:rPr>
                          <w:b/>
                          <w:color w:val="000000"/>
                          <w:spacing w:val="-4"/>
                          <w:szCs w:val="28"/>
                        </w:rPr>
                        <w:t>Triệu Ngọc Trung</w:t>
                      </w:r>
                    </w:p>
                  </w:txbxContent>
                </v:textbox>
              </v:shape>
            </w:pict>
          </mc:Fallback>
        </mc:AlternateContent>
      </w:r>
      <w:r w:rsidR="001108B0">
        <w:rPr>
          <w:noProof/>
        </w:rPr>
        <mc:AlternateContent>
          <mc:Choice Requires="wps">
            <w:drawing>
              <wp:anchor distT="0" distB="0" distL="114300" distR="114300" simplePos="0" relativeHeight="251662336" behindDoc="0" locked="0" layoutInCell="1" allowOverlap="1" wp14:anchorId="37FDF954" wp14:editId="311355D2">
                <wp:simplePos x="0" y="0"/>
                <wp:positionH relativeFrom="column">
                  <wp:posOffset>3444240</wp:posOffset>
                </wp:positionH>
                <wp:positionV relativeFrom="paragraph">
                  <wp:posOffset>79375</wp:posOffset>
                </wp:positionV>
                <wp:extent cx="1857375" cy="495300"/>
                <wp:effectExtent l="0" t="0" r="9525" b="0"/>
                <wp:wrapNone/>
                <wp:docPr id="1116693805" name="Text Box 4"/>
                <wp:cNvGraphicFramePr/>
                <a:graphic xmlns:a="http://schemas.openxmlformats.org/drawingml/2006/main">
                  <a:graphicData uri="http://schemas.microsoft.com/office/word/2010/wordprocessingShape">
                    <wps:wsp>
                      <wps:cNvSpPr txBox="1"/>
                      <wps:spPr>
                        <a:xfrm>
                          <a:off x="0" y="0"/>
                          <a:ext cx="1857375" cy="495300"/>
                        </a:xfrm>
                        <a:prstGeom prst="rect">
                          <a:avLst/>
                        </a:prstGeom>
                        <a:solidFill>
                          <a:schemeClr val="lt1"/>
                        </a:solidFill>
                        <a:ln w="6350">
                          <a:noFill/>
                        </a:ln>
                      </wps:spPr>
                      <wps:txbx>
                        <w:txbxContent>
                          <w:p w14:paraId="5C190249" w14:textId="0C6849A8" w:rsidR="001108B0" w:rsidRDefault="001108B0" w:rsidP="001108B0">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7FDF954" id="_x0000_t202" coordsize="21600,21600" o:spt="202" path="m,l,21600r21600,l21600,xe">
                <v:stroke joinstyle="miter"/>
                <v:path gradientshapeok="t" o:connecttype="rect"/>
              </v:shapetype>
              <v:shape id="Text Box 4" o:spid="_x0000_s1026" type="#_x0000_t202" style="position:absolute;margin-left:271.2pt;margin-top:6.25pt;width:146.25pt;height:39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" fillcolor="white [3201]" stroked="f" strokeweight=".5pt">
                <v:textbox>
                  <w:txbxContent>
                    <w:p w14:paraId="5C190249" w14:textId="0C6849A8" w:rsidR="001108B0" w:rsidRDefault="001108B0" w:rsidP="001108B0">
                      <w:pPr>
                        <w:jc w:val="center"/>
                      </w:pPr>
                    </w:p>
                  </w:txbxContent>
                </v:textbox>
              </v:shape>
            </w:pict>
          </mc:Fallback>
        </mc:AlternateContent>
      </w:r>
    </w:p>
    <w:sectPr w:rsidR="006B79AA" w:rsidSect="001108B0">
      <w:headerReference w:type="default" r:id="rId8"/>
      <w:pgSz w:w="11907" w:h="16840"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87F3F1" w14:textId="77777777" w:rsidR="001F033C" w:rsidRDefault="001F033C">
      <w:pPr>
        <w:spacing w:line="240" w:lineRule="auto"/>
      </w:pPr>
      <w:r>
        <w:separator/>
      </w:r>
    </w:p>
  </w:endnote>
  <w:endnote w:type="continuationSeparator" w:id="0">
    <w:p w14:paraId="0473930F" w14:textId="77777777" w:rsidR="001F033C" w:rsidRDefault="001F03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nTimeH">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82C010" w14:textId="77777777" w:rsidR="001F033C" w:rsidRDefault="001F033C">
      <w:pPr>
        <w:spacing w:after="0"/>
      </w:pPr>
      <w:r>
        <w:separator/>
      </w:r>
    </w:p>
  </w:footnote>
  <w:footnote w:type="continuationSeparator" w:id="0">
    <w:p w14:paraId="54FCE327" w14:textId="77777777" w:rsidR="001F033C" w:rsidRDefault="001F033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2851907"/>
    </w:sdtPr>
    <w:sdtEndPr/>
    <w:sdtContent>
      <w:p w14:paraId="6D61CADE" w14:textId="77777777" w:rsidR="006B79AA" w:rsidRDefault="001F033C">
        <w:pPr>
          <w:pStyle w:val="Header"/>
          <w:jc w:val="center"/>
        </w:pPr>
        <w:r>
          <w:fldChar w:fldCharType="begin"/>
        </w:r>
        <w:r>
          <w:instrText xml:space="preserve"> PAGE   \* MERGEFORMAT </w:instrText>
        </w:r>
        <w:r>
          <w:fldChar w:fldCharType="separate"/>
        </w:r>
        <w:r w:rsidR="0008018F">
          <w:rPr>
            <w:noProof/>
          </w:rPr>
          <w:t>11</w:t>
        </w:r>
        <w:r>
          <w:fldChar w:fldCharType="end"/>
        </w:r>
      </w:p>
    </w:sdtContent>
  </w:sdt>
  <w:p w14:paraId="5BB091A5" w14:textId="77777777" w:rsidR="006B79AA" w:rsidRDefault="006B79A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381DF5"/>
    <w:multiLevelType w:val="multilevel"/>
    <w:tmpl w:val="0A9E89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D15B09"/>
    <w:multiLevelType w:val="multilevel"/>
    <w:tmpl w:val="3DB6C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C57D0B"/>
    <w:multiLevelType w:val="multilevel"/>
    <w:tmpl w:val="10C57D0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nsid w:val="11244CD3"/>
    <w:multiLevelType w:val="multilevel"/>
    <w:tmpl w:val="E222D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816B38"/>
    <w:multiLevelType w:val="multilevel"/>
    <w:tmpl w:val="17816B3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nsid w:val="192F64B6"/>
    <w:multiLevelType w:val="multilevel"/>
    <w:tmpl w:val="192F64B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nsid w:val="1AF14B52"/>
    <w:multiLevelType w:val="multilevel"/>
    <w:tmpl w:val="76C4D2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DC4E98"/>
    <w:multiLevelType w:val="multilevel"/>
    <w:tmpl w:val="A00C7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18B07A2"/>
    <w:multiLevelType w:val="multilevel"/>
    <w:tmpl w:val="12E8A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3CD182B"/>
    <w:multiLevelType w:val="multilevel"/>
    <w:tmpl w:val="BAEEF6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C3648F4"/>
    <w:multiLevelType w:val="multilevel"/>
    <w:tmpl w:val="2C3648F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nsid w:val="2EB351F0"/>
    <w:multiLevelType w:val="multilevel"/>
    <w:tmpl w:val="390E1F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2FA63B9"/>
    <w:multiLevelType w:val="multilevel"/>
    <w:tmpl w:val="32FA63B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nsid w:val="33464531"/>
    <w:multiLevelType w:val="multilevel"/>
    <w:tmpl w:val="43406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7AB585D"/>
    <w:multiLevelType w:val="multilevel"/>
    <w:tmpl w:val="52FCD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90955AF"/>
    <w:multiLevelType w:val="hybridMultilevel"/>
    <w:tmpl w:val="17EAB08E"/>
    <w:lvl w:ilvl="0" w:tplc="F19C9A8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nsid w:val="39F242A1"/>
    <w:multiLevelType w:val="multilevel"/>
    <w:tmpl w:val="D6921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063C48"/>
    <w:multiLevelType w:val="multilevel"/>
    <w:tmpl w:val="B9C68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A8537DE"/>
    <w:multiLevelType w:val="multilevel"/>
    <w:tmpl w:val="3A8537D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nsid w:val="3C2A6255"/>
    <w:multiLevelType w:val="multilevel"/>
    <w:tmpl w:val="68367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C374CCB"/>
    <w:multiLevelType w:val="multilevel"/>
    <w:tmpl w:val="90628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CE55E57"/>
    <w:multiLevelType w:val="multilevel"/>
    <w:tmpl w:val="ED30E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EFE5762"/>
    <w:multiLevelType w:val="multilevel"/>
    <w:tmpl w:val="49280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76B22A3"/>
    <w:multiLevelType w:val="hybridMultilevel"/>
    <w:tmpl w:val="DE169CFE"/>
    <w:lvl w:ilvl="0" w:tplc="46825106">
      <w:start w:val="4"/>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4">
    <w:nsid w:val="496271C2"/>
    <w:multiLevelType w:val="multilevel"/>
    <w:tmpl w:val="F1528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F2D2D26"/>
    <w:multiLevelType w:val="hybridMultilevel"/>
    <w:tmpl w:val="9034829C"/>
    <w:lvl w:ilvl="0" w:tplc="D63EB4FA">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nsid w:val="540D4849"/>
    <w:multiLevelType w:val="multilevel"/>
    <w:tmpl w:val="CF5456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698420E"/>
    <w:multiLevelType w:val="multilevel"/>
    <w:tmpl w:val="5698420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nsid w:val="62E23CF9"/>
    <w:multiLevelType w:val="multilevel"/>
    <w:tmpl w:val="C6B0D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4E14A08"/>
    <w:multiLevelType w:val="multilevel"/>
    <w:tmpl w:val="64E14A0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nsid w:val="6F473AF2"/>
    <w:multiLevelType w:val="multilevel"/>
    <w:tmpl w:val="6F473AF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nsid w:val="749550FB"/>
    <w:multiLevelType w:val="multilevel"/>
    <w:tmpl w:val="0284D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4F958A9"/>
    <w:multiLevelType w:val="multilevel"/>
    <w:tmpl w:val="4DDA3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9DF29C0"/>
    <w:multiLevelType w:val="multilevel"/>
    <w:tmpl w:val="79DF29C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4">
    <w:nsid w:val="7BB47FC5"/>
    <w:multiLevelType w:val="multilevel"/>
    <w:tmpl w:val="02E69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7"/>
  </w:num>
  <w:num w:numId="2">
    <w:abstractNumId w:val="5"/>
  </w:num>
  <w:num w:numId="3">
    <w:abstractNumId w:val="2"/>
  </w:num>
  <w:num w:numId="4">
    <w:abstractNumId w:val="10"/>
  </w:num>
  <w:num w:numId="5">
    <w:abstractNumId w:val="33"/>
  </w:num>
  <w:num w:numId="6">
    <w:abstractNumId w:val="4"/>
  </w:num>
  <w:num w:numId="7">
    <w:abstractNumId w:val="29"/>
  </w:num>
  <w:num w:numId="8">
    <w:abstractNumId w:val="30"/>
  </w:num>
  <w:num w:numId="9">
    <w:abstractNumId w:val="18"/>
  </w:num>
  <w:num w:numId="10">
    <w:abstractNumId w:val="12"/>
  </w:num>
  <w:num w:numId="11">
    <w:abstractNumId w:val="31"/>
  </w:num>
  <w:num w:numId="12">
    <w:abstractNumId w:val="32"/>
  </w:num>
  <w:num w:numId="13">
    <w:abstractNumId w:val="26"/>
  </w:num>
  <w:num w:numId="14">
    <w:abstractNumId w:val="0"/>
  </w:num>
  <w:num w:numId="15">
    <w:abstractNumId w:val="24"/>
  </w:num>
  <w:num w:numId="16">
    <w:abstractNumId w:val="7"/>
  </w:num>
  <w:num w:numId="17">
    <w:abstractNumId w:val="34"/>
  </w:num>
  <w:num w:numId="18">
    <w:abstractNumId w:val="14"/>
  </w:num>
  <w:num w:numId="19">
    <w:abstractNumId w:val="1"/>
  </w:num>
  <w:num w:numId="20">
    <w:abstractNumId w:val="21"/>
  </w:num>
  <w:num w:numId="21">
    <w:abstractNumId w:val="3"/>
  </w:num>
  <w:num w:numId="22">
    <w:abstractNumId w:val="13"/>
  </w:num>
  <w:num w:numId="23">
    <w:abstractNumId w:val="9"/>
  </w:num>
  <w:num w:numId="24">
    <w:abstractNumId w:val="11"/>
  </w:num>
  <w:num w:numId="25">
    <w:abstractNumId w:val="6"/>
  </w:num>
  <w:num w:numId="26">
    <w:abstractNumId w:val="16"/>
  </w:num>
  <w:num w:numId="27">
    <w:abstractNumId w:val="20"/>
  </w:num>
  <w:num w:numId="28">
    <w:abstractNumId w:val="17"/>
  </w:num>
  <w:num w:numId="29">
    <w:abstractNumId w:val="22"/>
  </w:num>
  <w:num w:numId="30">
    <w:abstractNumId w:val="28"/>
  </w:num>
  <w:num w:numId="31">
    <w:abstractNumId w:val="8"/>
  </w:num>
  <w:num w:numId="32">
    <w:abstractNumId w:val="25"/>
  </w:num>
  <w:num w:numId="33">
    <w:abstractNumId w:val="19"/>
  </w:num>
  <w:num w:numId="34">
    <w:abstractNumId w:val="15"/>
  </w:num>
  <w:num w:numId="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533B"/>
    <w:rsid w:val="0005308F"/>
    <w:rsid w:val="00070962"/>
    <w:rsid w:val="00076363"/>
    <w:rsid w:val="0008018F"/>
    <w:rsid w:val="00091D62"/>
    <w:rsid w:val="000A36A6"/>
    <w:rsid w:val="000C0BA5"/>
    <w:rsid w:val="000F7A73"/>
    <w:rsid w:val="00106419"/>
    <w:rsid w:val="001108B0"/>
    <w:rsid w:val="00137BC1"/>
    <w:rsid w:val="001440CF"/>
    <w:rsid w:val="00167A84"/>
    <w:rsid w:val="001702F5"/>
    <w:rsid w:val="00191986"/>
    <w:rsid w:val="001B1124"/>
    <w:rsid w:val="001C192F"/>
    <w:rsid w:val="001D77F4"/>
    <w:rsid w:val="001F033C"/>
    <w:rsid w:val="001F2737"/>
    <w:rsid w:val="0020380D"/>
    <w:rsid w:val="00212252"/>
    <w:rsid w:val="00220E01"/>
    <w:rsid w:val="002531E8"/>
    <w:rsid w:val="002640A4"/>
    <w:rsid w:val="0027730C"/>
    <w:rsid w:val="002C5A3F"/>
    <w:rsid w:val="003044DD"/>
    <w:rsid w:val="00304B94"/>
    <w:rsid w:val="00364C14"/>
    <w:rsid w:val="00420C24"/>
    <w:rsid w:val="0043529B"/>
    <w:rsid w:val="00444BCF"/>
    <w:rsid w:val="00446DF5"/>
    <w:rsid w:val="00474469"/>
    <w:rsid w:val="00481D7A"/>
    <w:rsid w:val="004839FE"/>
    <w:rsid w:val="004914C3"/>
    <w:rsid w:val="004C45EA"/>
    <w:rsid w:val="004C6135"/>
    <w:rsid w:val="004F0368"/>
    <w:rsid w:val="004F4019"/>
    <w:rsid w:val="00541616"/>
    <w:rsid w:val="0056533B"/>
    <w:rsid w:val="005E6888"/>
    <w:rsid w:val="0060397B"/>
    <w:rsid w:val="0062673D"/>
    <w:rsid w:val="00682CAD"/>
    <w:rsid w:val="006B0EC6"/>
    <w:rsid w:val="006B6CFE"/>
    <w:rsid w:val="006B79AA"/>
    <w:rsid w:val="006D5430"/>
    <w:rsid w:val="00753575"/>
    <w:rsid w:val="00767DCF"/>
    <w:rsid w:val="0078306F"/>
    <w:rsid w:val="00855ADA"/>
    <w:rsid w:val="008C7233"/>
    <w:rsid w:val="008D2AD3"/>
    <w:rsid w:val="008E5726"/>
    <w:rsid w:val="009730F1"/>
    <w:rsid w:val="00974502"/>
    <w:rsid w:val="009D655C"/>
    <w:rsid w:val="009F6F25"/>
    <w:rsid w:val="00A1144E"/>
    <w:rsid w:val="00A40F03"/>
    <w:rsid w:val="00A8122C"/>
    <w:rsid w:val="00A8138D"/>
    <w:rsid w:val="00A84D7A"/>
    <w:rsid w:val="00AD6D0D"/>
    <w:rsid w:val="00AE5A1B"/>
    <w:rsid w:val="00AF3901"/>
    <w:rsid w:val="00B7226E"/>
    <w:rsid w:val="00B945D2"/>
    <w:rsid w:val="00BA3CE7"/>
    <w:rsid w:val="00BA6B0F"/>
    <w:rsid w:val="00C47B59"/>
    <w:rsid w:val="00C91287"/>
    <w:rsid w:val="00CA2E6E"/>
    <w:rsid w:val="00CD1106"/>
    <w:rsid w:val="00CE2B12"/>
    <w:rsid w:val="00D14ACF"/>
    <w:rsid w:val="00DF0DF1"/>
    <w:rsid w:val="00E432A9"/>
    <w:rsid w:val="00EB358B"/>
    <w:rsid w:val="00EC1EAD"/>
    <w:rsid w:val="00EC2DD9"/>
    <w:rsid w:val="00ED2F6B"/>
    <w:rsid w:val="00F810C8"/>
    <w:rsid w:val="00F82C5B"/>
    <w:rsid w:val="00FA4222"/>
    <w:rsid w:val="00FB1142"/>
    <w:rsid w:val="00FC48C9"/>
    <w:rsid w:val="00FE2D29"/>
    <w:rsid w:val="09F97B10"/>
    <w:rsid w:val="2DA365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320273F"/>
  <w15:docId w15:val="{7D6ECC38-74E2-4E57-9520-52AA1852F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8"/>
      <w:szCs w:val="22"/>
    </w:rPr>
  </w:style>
  <w:style w:type="paragraph" w:styleId="Heading1">
    <w:name w:val="heading 1"/>
    <w:basedOn w:val="Normal"/>
    <w:next w:val="Normal"/>
    <w:link w:val="Heading1Char"/>
    <w:qFormat/>
    <w:pPr>
      <w:keepNext/>
      <w:spacing w:before="240" w:after="60" w:line="240" w:lineRule="auto"/>
      <w:outlineLvl w:val="0"/>
    </w:pPr>
    <w:rPr>
      <w:rFonts w:ascii="Cambria" w:eastAsia="Times New Roman" w:hAnsi="Cambria" w:cs="Times New Roman"/>
      <w:b/>
      <w:bCs/>
      <w:kern w:val="32"/>
      <w:sz w:val="32"/>
      <w:szCs w:val="32"/>
      <w:lang w:val="zh-CN" w:eastAsia="zh-CN"/>
    </w:rPr>
  </w:style>
  <w:style w:type="paragraph" w:styleId="Heading2">
    <w:name w:val="heading 2"/>
    <w:basedOn w:val="Normal"/>
    <w:link w:val="Heading2Char"/>
    <w:uiPriority w:val="9"/>
    <w:qFormat/>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link w:val="Heading3Char"/>
    <w:uiPriority w:val="9"/>
    <w:qFormat/>
    <w:pPr>
      <w:spacing w:before="100" w:beforeAutospacing="1" w:after="100" w:afterAutospacing="1" w:line="240" w:lineRule="auto"/>
      <w:outlineLvl w:val="2"/>
    </w:pPr>
    <w:rPr>
      <w:rFonts w:eastAsia="Times New Roman" w:cs="Times New Roman"/>
      <w:b/>
      <w:bCs/>
      <w:sz w:val="27"/>
      <w:szCs w:val="27"/>
    </w:rPr>
  </w:style>
  <w:style w:type="paragraph" w:styleId="Heading4">
    <w:name w:val="heading 4"/>
    <w:basedOn w:val="Normal"/>
    <w:link w:val="Heading4Char"/>
    <w:uiPriority w:val="9"/>
    <w:qFormat/>
    <w:pPr>
      <w:spacing w:before="100" w:beforeAutospacing="1" w:after="100" w:afterAutospacing="1" w:line="240" w:lineRule="auto"/>
      <w:outlineLvl w:val="3"/>
    </w:pPr>
    <w:rPr>
      <w:rFonts w:eastAsia="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semiHidden/>
    <w:unhideWhenUsed/>
    <w:qFormat/>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Pr>
      <w:b/>
      <w:bCs/>
    </w:rPr>
  </w:style>
  <w:style w:type="character" w:customStyle="1" w:styleId="Heading2Char">
    <w:name w:val="Heading 2 Char"/>
    <w:basedOn w:val="DefaultParagraphFont"/>
    <w:link w:val="Heading2"/>
    <w:uiPriority w:val="9"/>
    <w:qFormat/>
    <w:rPr>
      <w:rFonts w:eastAsia="Times New Roman" w:cs="Times New Roman"/>
      <w:b/>
      <w:bCs/>
      <w:sz w:val="36"/>
      <w:szCs w:val="36"/>
    </w:rPr>
  </w:style>
  <w:style w:type="character" w:customStyle="1" w:styleId="Heading3Char">
    <w:name w:val="Heading 3 Char"/>
    <w:basedOn w:val="DefaultParagraphFont"/>
    <w:link w:val="Heading3"/>
    <w:uiPriority w:val="9"/>
    <w:qFormat/>
    <w:rPr>
      <w:rFonts w:eastAsia="Times New Roman" w:cs="Times New Roman"/>
      <w:b/>
      <w:bCs/>
      <w:sz w:val="27"/>
      <w:szCs w:val="27"/>
    </w:rPr>
  </w:style>
  <w:style w:type="character" w:customStyle="1" w:styleId="Heading4Char">
    <w:name w:val="Heading 4 Char"/>
    <w:basedOn w:val="DefaultParagraphFont"/>
    <w:link w:val="Heading4"/>
    <w:uiPriority w:val="9"/>
    <w:qFormat/>
    <w:rPr>
      <w:rFonts w:eastAsia="Times New Roman" w:cs="Times New Roman"/>
      <w:b/>
      <w:bCs/>
      <w:sz w:val="24"/>
      <w:szCs w:val="24"/>
    </w:rPr>
  </w:style>
  <w:style w:type="character" w:customStyle="1" w:styleId="Heading1Char">
    <w:name w:val="Heading 1 Char"/>
    <w:basedOn w:val="DefaultParagraphFont"/>
    <w:link w:val="Heading1"/>
    <w:qFormat/>
    <w:rPr>
      <w:rFonts w:ascii="Cambria" w:eastAsia="Times New Roman" w:hAnsi="Cambria" w:cs="Times New Roman"/>
      <w:b/>
      <w:bCs/>
      <w:kern w:val="32"/>
      <w:sz w:val="32"/>
      <w:szCs w:val="32"/>
      <w:lang w:val="zh-CN" w:eastAsia="zh-CN"/>
    </w:r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z-TopofForm1">
    <w:name w:val="z-Top of Form1"/>
    <w:basedOn w:val="Normal"/>
    <w:next w:val="Normal"/>
    <w:link w:val="z-TopofFormChar"/>
    <w:uiPriority w:val="99"/>
    <w:semiHidden/>
    <w:unhideWhenUsed/>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1"/>
    <w:uiPriority w:val="99"/>
    <w:semiHidden/>
    <w:rPr>
      <w:rFonts w:ascii="Arial" w:eastAsia="Times New Roman" w:hAnsi="Arial" w:cs="Arial"/>
      <w:vanish/>
      <w:sz w:val="16"/>
      <w:szCs w:val="16"/>
    </w:rPr>
  </w:style>
  <w:style w:type="paragraph" w:customStyle="1" w:styleId="z-BottomofForm1">
    <w:name w:val="z-Bottom of Form1"/>
    <w:basedOn w:val="Normal"/>
    <w:next w:val="Normal"/>
    <w:link w:val="z-BottomofFormChar"/>
    <w:uiPriority w:val="99"/>
    <w:semiHidden/>
    <w:unhideWhenUsed/>
    <w:qFormat/>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1"/>
    <w:uiPriority w:val="99"/>
    <w:semiHidden/>
    <w:qFormat/>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34792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11</Pages>
  <Words>3818</Words>
  <Characters>21764</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4</cp:revision>
  <dcterms:created xsi:type="dcterms:W3CDTF">2026-03-11T07:34:00Z</dcterms:created>
  <dcterms:modified xsi:type="dcterms:W3CDTF">2026-03-11T12:33:00Z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CFDE325761CA4E61B85ECEFFF411C1B9_12</vt:lpwstr>
  </property>
</Properties>
</file>